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67.0</w:t>
            </w:r>
            <w:r>
              <w:rPr>
                <w:rFonts w:hint="eastAsia" w:ascii="黑体" w:hAnsi="黑体" w:eastAsia="黑体"/>
                <w:sz w:val="21"/>
                <w:szCs w:val="21"/>
              </w:rPr>
              <w:t>50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X 04</w:t>
            </w:r>
            <w:r>
              <w:rPr>
                <w:rFonts w:ascii="黑体" w:hAnsi="黑体" w:eastAsia="黑体"/>
                <w:sz w:val="21"/>
                <w:szCs w:val="21"/>
              </w:rPr>
              <w:fldChar w:fldCharType="end"/>
            </w:r>
            <w:bookmarkEnd w:id="1"/>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0"/>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42</w:t>
            </w:r>
            <w:r>
              <w:fldChar w:fldCharType="end"/>
            </w:r>
            <w:bookmarkEnd w:id="3"/>
          </w:p>
        </w:tc>
      </w:tr>
    </w:tbl>
    <w:p>
      <w:pPr>
        <w:pStyle w:val="51"/>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6"/>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42</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rFonts w:hint="eastAsia"/>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7"/>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2700020</wp:posOffset>
                </wp:positionV>
                <wp:extent cx="6120130" cy="0"/>
                <wp:effectExtent l="0" t="0" r="13970"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pt;height:0pt;width:481.9pt;mso-position-horizontal-relative:page;mso-position-vertical-relative:page;z-index:251659264;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cE4iM+MBAACqAwAADgAAAGRycy9lMm9Eb2MueG1srVPN&#10;bhMxEL4j8Q6W72ST0FawyqaHROVSIFLLA0y83qyF7bFsJ7t5CV4AiRucOHLv21Aeg7E3CaVcemAP&#10;lj0/38z3zezssjea7aQPCm3FJ6MxZ9IKrJXdVPzD7dWLV5yFCLYGjVZWfC8Dv5w/fzbrXCmn2KKu&#10;pWcEYkPZuYq3MbqyKIJopYEwQictORv0BiI9/aaoPXSEbnQxHY8vig597TwKGQJZl4OTHxD9UwCx&#10;aZSQSxRbI20cUL3UEIlSaJULfJ67bRop4vumCTIyXXFiGvNJRei+Tmcxn0G58eBaJQ4twFNaeMTJ&#10;gLJU9AS1hAhs69U/UEYJjwGbOBJoioFIVoRYTMaPtLlpwcnMhaQO7iR6+H+w4t1u5ZmqK37GmQVD&#10;A7///OPnp6+/7r7Qef/9GztLInUulBS7sCufaIre3rhrFB8Ds7howW5kbvZ27whhkjKKv1LSIzgq&#10;te7eYk0xsI2YFesbbxIkacH6PJj9aTCyj0yQ8WJC6rykmYmjr4DymOh8iG8kGpYuFdfKJs2ghN11&#10;iKkRKI8hyWzxSmmd564t6yr++nx6nhMCalUnZwoLfrNeaM92kDYnf5kVeR6Gedzaeiii7YF04jko&#10;tsZ6v/JHMWiEuZvDuqUdefjO2X9+sf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f4jzNgAAAAM&#10;AQAADwAAAAAAAAABACAAAAAiAAAAZHJzL2Rvd25yZXYueG1sUEsBAhQAFAAAAAgAh07iQHBOIjPj&#10;AQAAqgMAAA4AAAAAAAAAAQAgAAAAJwEAAGRycy9lMm9Eb2MueG1sUEsFBgAAAAAGAAYAWQEAAHwF&#10;AAAAAA==&#10;">
                <v:fill on="f" focussize="0,0"/>
                <v:stroke color="#000000" joinstyle="round"/>
                <v:imagedata o:title=""/>
                <o:lock v:ext="edit" aspectratio="f"/>
              </v:line>
            </w:pict>
          </mc:Fallback>
        </mc:AlternateContent>
      </w:r>
    </w:p>
    <w:p>
      <w:pPr>
        <w:pStyle w:val="51"/>
        <w:framePr w:w="9639" w:h="6976" w:hRule="exact" w:hSpace="0" w:vSpace="0" w:wrap="around" w:hAnchor="page" w:y="6408"/>
        <w:jc w:val="center"/>
        <w:rPr>
          <w:rFonts w:ascii="黑体" w:hAnsi="黑体" w:eastAsia="黑体"/>
          <w:b w:val="0"/>
          <w:bCs w:val="0"/>
          <w:w w:val="100"/>
        </w:rPr>
      </w:pPr>
    </w:p>
    <w:p>
      <w:pPr>
        <w:pStyle w:val="198"/>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lang w:eastAsia="zh-CN"/>
        </w:rPr>
        <w:t>网络餐饮配送服务规范</w:t>
      </w:r>
      <w:r>
        <w:fldChar w:fldCharType="end"/>
      </w:r>
      <w:bookmarkEnd w:id="9"/>
    </w:p>
    <w:p>
      <w:pPr>
        <w:framePr w:w="9639" w:h="6974" w:hRule="exact" w:wrap="around" w:vAnchor="page" w:hAnchor="page" w:x="1419" w:y="6408" w:anchorLock="1"/>
        <w:ind w:left="-1418"/>
      </w:pPr>
    </w:p>
    <w:p>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 xml:space="preserve">Specification of service for online catering delivery </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6"/>
        <w:framePr w:w="9639" w:h="6974" w:hRule="exact" w:wrap="around" w:vAnchor="page" w:hAnchor="page" w:x="1419" w:y="6408" w:anchorLock="1"/>
        <w:textAlignment w:val="bottom"/>
        <w:rPr>
          <w:rFonts w:eastAsia="黑体"/>
          <w:szCs w:val="28"/>
        </w:rPr>
      </w:pPr>
    </w:p>
    <w:p>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征求意见稿</w:t>
      </w:r>
      <w:r>
        <w:rPr>
          <w:sz w:val="21"/>
          <w:szCs w:val="28"/>
        </w:rPr>
        <w:fldChar w:fldCharType="end"/>
      </w:r>
      <w:bookmarkEnd w:id="12"/>
    </w:p>
    <w:p>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4"/>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bookmarkStart w:id="73" w:name="_GoBack"/>
      <w:bookmarkEnd w:id="73"/>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5"/>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2"/>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湖北省市场监督管理局</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9252585</wp:posOffset>
                </wp:positionV>
                <wp:extent cx="6120130" cy="0"/>
                <wp:effectExtent l="0" t="0" r="1397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55pt;height:0pt;width:481.9pt;mso-position-horizontal-relative:page;mso-position-vertical-relative:page;z-index:251660288;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CZX1Sg4wEAAKoDAAAOAAAAZHJzL2Uyb0RvYy54bWytU0uO&#10;EzEQ3SNxB8t70kmjGUErnVkkGjYDRJrhAI7bnbawXZbLSXcuwQWQ2MGKJXtuM8MxKDsf5rOZBb2w&#10;7Pq8qveqenoxWMO2KqAGV/PJaMyZchIa7dY1/3Rz+eoNZxiFa4QBp2q+U8gvZi9fTHtfqRI6MI0K&#10;jEAcVr2veRejr4oCZaeswBF45cjZQrAi0jOsiyaIntCtKcrx+LzoITQ+gFSIZF3snfyAGJ4DCG2r&#10;pVqA3Fjl4h41KCMiUcJOe+Sz3G3bKhk/ti2qyEzNiWnMJxWh+yqdxWwqqnUQvtPy0IJ4TguPOFmh&#10;HRU9QS1EFGwT9BMoq2UAhDaOJNhiTyQrQiwm40faXHfCq8yFpEZ/Eh3/H6z8sF0Gppual5w5YWng&#10;d19/3X75/uf3Nzrvfv5gZRKp91hR7NwtQ6IpB3ftr0B+RuZg3gm3VrnZm50nhEnKKB6kpAd6KrXq&#10;30NDMWITISs2tMEmSNKCDXkwu9Ng1BCZJOP5hNR5TTOTR18hqmOiDxjfKbAsXWputEuaiUpsrzCm&#10;RkR1DElmB5famDx341hf87dn5VlOQDC6Sc4UhmG9mpvAtiJtTv4yK/LcDwuwcc2+iHEH0onnXrEV&#10;NLtlOIpBI8zdHNYt7cj9d87+94vN/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5qdGL1wAAAA4B&#10;AAAPAAAAAAAAAAEAIAAAACIAAABkcnMvZG93bnJldi54bWxQSwECFAAUAAAACACHTuJAmV9UoOMB&#10;AACqAwAADgAAAAAAAAABACAAAAAmAQAAZHJzL2Uyb0RvYy54bWxQSwUGAAAAAAYABgBZAQAAewUA&#10;AAAA&#10;">
                <v:fill on="f" focussize="0,0"/>
                <v:stroke color="#000000" joinstyle="round"/>
                <v:imagedata o:title=""/>
                <o:lock v:ext="edit" aspectratio="f"/>
                <w10:anchorlock/>
              </v:line>
            </w:pict>
          </mc:Fallback>
        </mc:AlternateContent>
      </w:r>
    </w:p>
    <w:p>
      <w:pPr>
        <w:pStyle w:val="92"/>
        <w:spacing w:after="468"/>
        <w:outlineLvl w:val="2"/>
      </w:pPr>
      <w:bookmarkStart w:id="21" w:name="BookMark1"/>
      <w:r>
        <w:rPr>
          <w:spacing w:val="320"/>
        </w:rPr>
        <w:t>目</w:t>
      </w:r>
      <w:r>
        <w:t>次</w:t>
      </w:r>
    </w:p>
    <w:p>
      <w:pPr>
        <w:pStyle w:val="20"/>
        <w:tabs>
          <w:tab w:val="right" w:leader="dot" w:pos="9354"/>
          <w:tab w:val="clear" w:pos="9344"/>
        </w:tabs>
      </w:pPr>
      <w:r>
        <w:fldChar w:fldCharType="begin"/>
      </w:r>
      <w:r>
        <w:instrText xml:space="preserve"> TOC \o "1-1" \h \t "标准文件_一级条标题,2,标准文件_附录一级条标题,2," </w:instrText>
      </w:r>
      <w:r>
        <w:fldChar w:fldCharType="separate"/>
      </w:r>
      <w:r>
        <w:fldChar w:fldCharType="begin"/>
      </w:r>
      <w:r>
        <w:instrText xml:space="preserve"> HYPERLINK \l _Toc15721 </w:instrText>
      </w:r>
      <w:r>
        <w:fldChar w:fldCharType="separate"/>
      </w:r>
      <w:r>
        <w:rPr>
          <w:szCs w:val="32"/>
        </w:rPr>
        <w:t>前</w:t>
      </w:r>
      <w:r>
        <w:rPr>
          <w:rFonts w:hint="eastAsia"/>
          <w:szCs w:val="32"/>
        </w:rPr>
        <w:t xml:space="preserve">    </w:t>
      </w:r>
      <w:r>
        <w:rPr>
          <w:szCs w:val="32"/>
        </w:rPr>
        <w:t>言</w:t>
      </w:r>
      <w:r>
        <w:tab/>
      </w:r>
      <w:r>
        <w:fldChar w:fldCharType="begin"/>
      </w:r>
      <w:r>
        <w:instrText xml:space="preserve"> PAGEREF _Toc15721 \h </w:instrText>
      </w:r>
      <w:r>
        <w:fldChar w:fldCharType="separate"/>
      </w:r>
      <w:r>
        <w:t>II</w:t>
      </w:r>
      <w:r>
        <w:fldChar w:fldCharType="end"/>
      </w:r>
      <w:r>
        <w:fldChar w:fldCharType="end"/>
      </w:r>
    </w:p>
    <w:p>
      <w:pPr>
        <w:pStyle w:val="20"/>
        <w:tabs>
          <w:tab w:val="right" w:leader="dot" w:pos="9354"/>
          <w:tab w:val="clear" w:pos="9344"/>
        </w:tabs>
      </w:pPr>
      <w:r>
        <w:fldChar w:fldCharType="begin"/>
      </w:r>
      <w:r>
        <w:instrText xml:space="preserve"> HYPERLINK \l _Toc16937 </w:instrText>
      </w:r>
      <w:r>
        <w:fldChar w:fldCharType="separate"/>
      </w:r>
      <w:r>
        <w:rPr>
          <w:rFonts w:hint="eastAsia" w:ascii="黑体" w:eastAsia="黑体"/>
          <w:i w:val="0"/>
          <w:szCs w:val="21"/>
        </w:rPr>
        <w:t xml:space="preserve">1 </w:t>
      </w:r>
      <w:r>
        <w:rPr>
          <w:rFonts w:hint="eastAsia"/>
          <w:szCs w:val="21"/>
        </w:rPr>
        <w:t>范围</w:t>
      </w:r>
      <w:r>
        <w:tab/>
      </w:r>
      <w:r>
        <w:fldChar w:fldCharType="begin"/>
      </w:r>
      <w:r>
        <w:instrText xml:space="preserve"> PAGEREF _Toc16937 \h </w:instrText>
      </w:r>
      <w:r>
        <w:fldChar w:fldCharType="separate"/>
      </w:r>
      <w:r>
        <w:t>3</w:t>
      </w:r>
      <w:r>
        <w:fldChar w:fldCharType="end"/>
      </w:r>
      <w:r>
        <w:fldChar w:fldCharType="end"/>
      </w:r>
    </w:p>
    <w:p>
      <w:pPr>
        <w:pStyle w:val="20"/>
        <w:tabs>
          <w:tab w:val="right" w:leader="dot" w:pos="9354"/>
          <w:tab w:val="clear" w:pos="9344"/>
        </w:tabs>
      </w:pPr>
      <w:r>
        <w:fldChar w:fldCharType="begin"/>
      </w:r>
      <w:r>
        <w:instrText xml:space="preserve"> HYPERLINK \l _Toc15600 </w:instrText>
      </w:r>
      <w:r>
        <w:fldChar w:fldCharType="separate"/>
      </w:r>
      <w:r>
        <w:rPr>
          <w:rFonts w:hint="eastAsia" w:ascii="黑体" w:eastAsia="黑体"/>
          <w:i w:val="0"/>
          <w:szCs w:val="21"/>
        </w:rPr>
        <w:t xml:space="preserve">2 </w:t>
      </w:r>
      <w:r>
        <w:rPr>
          <w:rFonts w:hint="eastAsia"/>
          <w:szCs w:val="21"/>
        </w:rPr>
        <w:t>规范性引用文件</w:t>
      </w:r>
      <w:r>
        <w:tab/>
      </w:r>
      <w:r>
        <w:fldChar w:fldCharType="begin"/>
      </w:r>
      <w:r>
        <w:instrText xml:space="preserve"> PAGEREF _Toc15600 \h </w:instrText>
      </w:r>
      <w:r>
        <w:fldChar w:fldCharType="separate"/>
      </w:r>
      <w:r>
        <w:t>3</w:t>
      </w:r>
      <w:r>
        <w:fldChar w:fldCharType="end"/>
      </w:r>
      <w:r>
        <w:fldChar w:fldCharType="end"/>
      </w:r>
    </w:p>
    <w:p>
      <w:pPr>
        <w:pStyle w:val="20"/>
        <w:tabs>
          <w:tab w:val="right" w:leader="dot" w:pos="9354"/>
          <w:tab w:val="clear" w:pos="9344"/>
        </w:tabs>
      </w:pPr>
      <w:r>
        <w:fldChar w:fldCharType="begin"/>
      </w:r>
      <w:r>
        <w:instrText xml:space="preserve"> HYPERLINK \l _Toc3448 </w:instrText>
      </w:r>
      <w:r>
        <w:fldChar w:fldCharType="separate"/>
      </w:r>
      <w:r>
        <w:rPr>
          <w:rFonts w:hint="eastAsia" w:ascii="黑体" w:eastAsia="黑体"/>
          <w:i w:val="0"/>
          <w:szCs w:val="21"/>
        </w:rPr>
        <w:t xml:space="preserve">3 </w:t>
      </w:r>
      <w:r>
        <w:rPr>
          <w:rFonts w:hint="eastAsia"/>
          <w:szCs w:val="21"/>
        </w:rPr>
        <w:t>术语和定义</w:t>
      </w:r>
      <w:r>
        <w:tab/>
      </w:r>
      <w:r>
        <w:fldChar w:fldCharType="begin"/>
      </w:r>
      <w:r>
        <w:instrText xml:space="preserve"> PAGEREF _Toc3448 \h </w:instrText>
      </w:r>
      <w:r>
        <w:fldChar w:fldCharType="separate"/>
      </w:r>
      <w:r>
        <w:t>3</w:t>
      </w:r>
      <w:r>
        <w:fldChar w:fldCharType="end"/>
      </w:r>
      <w:r>
        <w:fldChar w:fldCharType="end"/>
      </w:r>
    </w:p>
    <w:p>
      <w:pPr>
        <w:pStyle w:val="25"/>
        <w:bidi w:val="0"/>
      </w:pPr>
      <w:r>
        <w:fldChar w:fldCharType="begin"/>
      </w:r>
      <w:r>
        <w:instrText xml:space="preserve"> HYPERLINK \l _Toc1400 </w:instrText>
      </w:r>
      <w:r>
        <w:fldChar w:fldCharType="separate"/>
      </w:r>
      <w:r>
        <w:rPr>
          <w:rFonts w:hint="eastAsia"/>
        </w:rPr>
        <w:t>3.1 网络餐饮</w:t>
      </w:r>
      <w:r>
        <w:tab/>
      </w:r>
      <w:r>
        <w:fldChar w:fldCharType="begin"/>
      </w:r>
      <w:r>
        <w:instrText xml:space="preserve"> PAGEREF _Toc1400 \h </w:instrText>
      </w:r>
      <w:r>
        <w:fldChar w:fldCharType="separate"/>
      </w:r>
      <w:r>
        <w:t>3</w:t>
      </w:r>
      <w:r>
        <w:fldChar w:fldCharType="end"/>
      </w:r>
      <w:r>
        <w:fldChar w:fldCharType="end"/>
      </w:r>
    </w:p>
    <w:p>
      <w:pPr>
        <w:pStyle w:val="25"/>
        <w:bidi w:val="0"/>
      </w:pPr>
      <w:r>
        <w:fldChar w:fldCharType="begin"/>
      </w:r>
      <w:r>
        <w:instrText xml:space="preserve"> HYPERLINK \l _Toc7199 </w:instrText>
      </w:r>
      <w:r>
        <w:fldChar w:fldCharType="separate"/>
      </w:r>
      <w:r>
        <w:rPr>
          <w:rFonts w:hint="eastAsia"/>
        </w:rPr>
        <w:t>3.2 配送服务组织</w:t>
      </w:r>
      <w:r>
        <w:tab/>
      </w:r>
      <w:r>
        <w:fldChar w:fldCharType="begin"/>
      </w:r>
      <w:r>
        <w:instrText xml:space="preserve"> PAGEREF _Toc7199 \h </w:instrText>
      </w:r>
      <w:r>
        <w:fldChar w:fldCharType="separate"/>
      </w:r>
      <w:r>
        <w:t>3</w:t>
      </w:r>
      <w:r>
        <w:fldChar w:fldCharType="end"/>
      </w:r>
      <w:r>
        <w:fldChar w:fldCharType="end"/>
      </w:r>
    </w:p>
    <w:p>
      <w:pPr>
        <w:pStyle w:val="25"/>
        <w:bidi w:val="0"/>
      </w:pPr>
      <w:r>
        <w:fldChar w:fldCharType="begin"/>
      </w:r>
      <w:r>
        <w:instrText xml:space="preserve"> HYPERLINK \l _Toc27108 </w:instrText>
      </w:r>
      <w:r>
        <w:fldChar w:fldCharType="separate"/>
      </w:r>
      <w:r>
        <w:rPr>
          <w:rFonts w:hint="eastAsia"/>
        </w:rPr>
        <w:t>3.3无接触配送</w:t>
      </w:r>
      <w:r>
        <w:tab/>
      </w:r>
      <w:r>
        <w:fldChar w:fldCharType="begin"/>
      </w:r>
      <w:r>
        <w:instrText xml:space="preserve"> PAGEREF _Toc27108 \h </w:instrText>
      </w:r>
      <w:r>
        <w:fldChar w:fldCharType="separate"/>
      </w:r>
      <w:r>
        <w:t>3</w:t>
      </w:r>
      <w:r>
        <w:fldChar w:fldCharType="end"/>
      </w:r>
      <w:r>
        <w:fldChar w:fldCharType="end"/>
      </w:r>
    </w:p>
    <w:p>
      <w:pPr>
        <w:pStyle w:val="25"/>
        <w:bidi w:val="0"/>
      </w:pPr>
      <w:r>
        <w:fldChar w:fldCharType="begin"/>
      </w:r>
      <w:r>
        <w:instrText xml:space="preserve"> HYPERLINK \l _Toc25179 </w:instrText>
      </w:r>
      <w:r>
        <w:fldChar w:fldCharType="separate"/>
      </w:r>
      <w:r>
        <w:rPr>
          <w:rFonts w:hint="eastAsia"/>
        </w:rPr>
        <w:t>3.4外卖封签</w:t>
      </w:r>
      <w:r>
        <w:tab/>
      </w:r>
      <w:r>
        <w:fldChar w:fldCharType="begin"/>
      </w:r>
      <w:r>
        <w:instrText xml:space="preserve"> PAGEREF _Toc25179 \h </w:instrText>
      </w:r>
      <w:r>
        <w:fldChar w:fldCharType="separate"/>
      </w:r>
      <w:r>
        <w:t>3</w:t>
      </w:r>
      <w:r>
        <w:fldChar w:fldCharType="end"/>
      </w:r>
      <w:r>
        <w:fldChar w:fldCharType="end"/>
      </w:r>
    </w:p>
    <w:p>
      <w:pPr>
        <w:pStyle w:val="20"/>
        <w:tabs>
          <w:tab w:val="right" w:leader="dot" w:pos="9354"/>
          <w:tab w:val="clear" w:pos="9344"/>
        </w:tabs>
      </w:pPr>
      <w:r>
        <w:fldChar w:fldCharType="begin"/>
      </w:r>
      <w:r>
        <w:instrText xml:space="preserve"> HYPERLINK \l _Toc20183 </w:instrText>
      </w:r>
      <w:r>
        <w:fldChar w:fldCharType="separate"/>
      </w:r>
      <w:r>
        <w:rPr>
          <w:rFonts w:hint="eastAsia" w:ascii="黑体" w:eastAsia="黑体"/>
          <w:i w:val="0"/>
          <w:szCs w:val="21"/>
        </w:rPr>
        <w:t xml:space="preserve">4 </w:t>
      </w:r>
      <w:r>
        <w:rPr>
          <w:rFonts w:hint="eastAsia"/>
          <w:szCs w:val="21"/>
        </w:rPr>
        <w:t>基本要求</w:t>
      </w:r>
      <w:r>
        <w:tab/>
      </w:r>
      <w:r>
        <w:fldChar w:fldCharType="begin"/>
      </w:r>
      <w:r>
        <w:instrText xml:space="preserve"> PAGEREF _Toc20183 \h </w:instrText>
      </w:r>
      <w:r>
        <w:fldChar w:fldCharType="separate"/>
      </w:r>
      <w:r>
        <w:t>3</w:t>
      </w:r>
      <w:r>
        <w:fldChar w:fldCharType="end"/>
      </w:r>
      <w:r>
        <w:fldChar w:fldCharType="end"/>
      </w:r>
    </w:p>
    <w:p>
      <w:pPr>
        <w:pStyle w:val="25"/>
        <w:bidi w:val="0"/>
      </w:pPr>
      <w:r>
        <w:fldChar w:fldCharType="begin"/>
      </w:r>
      <w:r>
        <w:instrText xml:space="preserve"> HYPERLINK \l _Toc22064 </w:instrText>
      </w:r>
      <w:r>
        <w:fldChar w:fldCharType="separate"/>
      </w:r>
      <w:r>
        <w:rPr>
          <w:rFonts w:hint="default"/>
        </w:rPr>
        <w:t xml:space="preserve">4.1 </w:t>
      </w:r>
      <w:r>
        <w:rPr>
          <w:rFonts w:hint="eastAsia"/>
        </w:rPr>
        <w:t>基本原则</w:t>
      </w:r>
      <w:r>
        <w:tab/>
      </w:r>
      <w:r>
        <w:fldChar w:fldCharType="begin"/>
      </w:r>
      <w:r>
        <w:instrText xml:space="preserve"> PAGEREF _Toc22064 \h </w:instrText>
      </w:r>
      <w:r>
        <w:fldChar w:fldCharType="separate"/>
      </w:r>
      <w:r>
        <w:t>3</w:t>
      </w:r>
      <w:r>
        <w:fldChar w:fldCharType="end"/>
      </w:r>
      <w:r>
        <w:fldChar w:fldCharType="end"/>
      </w:r>
    </w:p>
    <w:p>
      <w:pPr>
        <w:pStyle w:val="25"/>
        <w:bidi w:val="0"/>
      </w:pPr>
      <w:r>
        <w:fldChar w:fldCharType="begin"/>
      </w:r>
      <w:r>
        <w:instrText xml:space="preserve"> HYPERLINK \l _Toc11884 </w:instrText>
      </w:r>
      <w:r>
        <w:fldChar w:fldCharType="separate"/>
      </w:r>
      <w:r>
        <w:rPr>
          <w:rFonts w:hint="default"/>
        </w:rPr>
        <w:t xml:space="preserve">4.2 </w:t>
      </w:r>
      <w:r>
        <w:rPr>
          <w:rFonts w:hint="eastAsia"/>
        </w:rPr>
        <w:t>配送人员</w:t>
      </w:r>
      <w:r>
        <w:tab/>
      </w:r>
      <w:r>
        <w:fldChar w:fldCharType="begin"/>
      </w:r>
      <w:r>
        <w:instrText xml:space="preserve"> PAGEREF _Toc11884 \h </w:instrText>
      </w:r>
      <w:r>
        <w:fldChar w:fldCharType="separate"/>
      </w:r>
      <w:r>
        <w:t>4</w:t>
      </w:r>
      <w:r>
        <w:fldChar w:fldCharType="end"/>
      </w:r>
      <w:r>
        <w:fldChar w:fldCharType="end"/>
      </w:r>
    </w:p>
    <w:p>
      <w:pPr>
        <w:pStyle w:val="25"/>
        <w:bidi w:val="0"/>
      </w:pPr>
      <w:r>
        <w:fldChar w:fldCharType="begin"/>
      </w:r>
      <w:r>
        <w:instrText xml:space="preserve"> HYPERLINK \l _Toc7376 </w:instrText>
      </w:r>
      <w:r>
        <w:fldChar w:fldCharType="separate"/>
      </w:r>
      <w:r>
        <w:rPr>
          <w:rFonts w:hint="default"/>
        </w:rPr>
        <w:t xml:space="preserve">4.3 </w:t>
      </w:r>
      <w:r>
        <w:rPr>
          <w:rFonts w:hint="eastAsia"/>
        </w:rPr>
        <w:t>配送箱 (包)</w:t>
      </w:r>
      <w:r>
        <w:tab/>
      </w:r>
      <w:r>
        <w:fldChar w:fldCharType="begin"/>
      </w:r>
      <w:r>
        <w:instrText xml:space="preserve"> PAGEREF _Toc7376 \h </w:instrText>
      </w:r>
      <w:r>
        <w:fldChar w:fldCharType="separate"/>
      </w:r>
      <w:r>
        <w:t>4</w:t>
      </w:r>
      <w:r>
        <w:fldChar w:fldCharType="end"/>
      </w:r>
      <w:r>
        <w:fldChar w:fldCharType="end"/>
      </w:r>
    </w:p>
    <w:p>
      <w:pPr>
        <w:pStyle w:val="20"/>
        <w:tabs>
          <w:tab w:val="right" w:leader="dot" w:pos="9354"/>
          <w:tab w:val="clear" w:pos="9344"/>
        </w:tabs>
      </w:pPr>
      <w:r>
        <w:fldChar w:fldCharType="begin"/>
      </w:r>
      <w:r>
        <w:instrText xml:space="preserve"> HYPERLINK \l _Toc26251 </w:instrText>
      </w:r>
      <w:r>
        <w:fldChar w:fldCharType="separate"/>
      </w:r>
      <w:r>
        <w:rPr>
          <w:rFonts w:hint="eastAsia" w:ascii="黑体" w:eastAsia="黑体"/>
          <w:i w:val="0"/>
          <w:szCs w:val="21"/>
        </w:rPr>
        <w:t xml:space="preserve">5 </w:t>
      </w:r>
      <w:r>
        <w:rPr>
          <w:rFonts w:hint="eastAsia"/>
          <w:szCs w:val="21"/>
        </w:rPr>
        <w:t>配送流程与要求</w:t>
      </w:r>
      <w:r>
        <w:tab/>
      </w:r>
      <w:r>
        <w:fldChar w:fldCharType="begin"/>
      </w:r>
      <w:r>
        <w:instrText xml:space="preserve"> PAGEREF _Toc26251 \h </w:instrText>
      </w:r>
      <w:r>
        <w:fldChar w:fldCharType="separate"/>
      </w:r>
      <w:r>
        <w:t>4</w:t>
      </w:r>
      <w:r>
        <w:fldChar w:fldCharType="end"/>
      </w:r>
      <w:r>
        <w:fldChar w:fldCharType="end"/>
      </w:r>
    </w:p>
    <w:p>
      <w:pPr>
        <w:pStyle w:val="25"/>
        <w:bidi w:val="0"/>
      </w:pPr>
      <w:r>
        <w:fldChar w:fldCharType="begin"/>
      </w:r>
      <w:r>
        <w:instrText xml:space="preserve"> HYPERLINK \l _Toc7192 </w:instrText>
      </w:r>
      <w:r>
        <w:fldChar w:fldCharType="separate"/>
      </w:r>
      <w:r>
        <w:t>5.1</w:t>
      </w:r>
      <w:r>
        <w:rPr>
          <w:rFonts w:hint="eastAsia"/>
        </w:rPr>
        <w:t>一般要求</w:t>
      </w:r>
      <w:r>
        <w:tab/>
      </w:r>
      <w:r>
        <w:fldChar w:fldCharType="begin"/>
      </w:r>
      <w:r>
        <w:instrText xml:space="preserve"> PAGEREF _Toc7192 \h </w:instrText>
      </w:r>
      <w:r>
        <w:fldChar w:fldCharType="separate"/>
      </w:r>
      <w:r>
        <w:t>4</w:t>
      </w:r>
      <w:r>
        <w:fldChar w:fldCharType="end"/>
      </w:r>
      <w:r>
        <w:fldChar w:fldCharType="end"/>
      </w:r>
    </w:p>
    <w:p>
      <w:pPr>
        <w:pStyle w:val="25"/>
        <w:bidi w:val="0"/>
      </w:pPr>
      <w:r>
        <w:fldChar w:fldCharType="begin"/>
      </w:r>
      <w:r>
        <w:instrText xml:space="preserve"> HYPERLINK \l _Toc3812 </w:instrText>
      </w:r>
      <w:r>
        <w:fldChar w:fldCharType="separate"/>
      </w:r>
      <w:r>
        <w:t xml:space="preserve">5.2 </w:t>
      </w:r>
      <w:r>
        <w:rPr>
          <w:rFonts w:hint="eastAsia"/>
        </w:rPr>
        <w:t>送前准备</w:t>
      </w:r>
      <w:r>
        <w:tab/>
      </w:r>
      <w:r>
        <w:fldChar w:fldCharType="begin"/>
      </w:r>
      <w:r>
        <w:instrText xml:space="preserve"> PAGEREF _Toc3812 \h </w:instrText>
      </w:r>
      <w:r>
        <w:fldChar w:fldCharType="separate"/>
      </w:r>
      <w:r>
        <w:t>4</w:t>
      </w:r>
      <w:r>
        <w:fldChar w:fldCharType="end"/>
      </w:r>
      <w:r>
        <w:fldChar w:fldCharType="end"/>
      </w:r>
    </w:p>
    <w:p>
      <w:pPr>
        <w:pStyle w:val="25"/>
        <w:bidi w:val="0"/>
      </w:pPr>
      <w:r>
        <w:fldChar w:fldCharType="begin"/>
      </w:r>
      <w:r>
        <w:instrText xml:space="preserve"> HYPERLINK \l _Toc22809 </w:instrText>
      </w:r>
      <w:r>
        <w:fldChar w:fldCharType="separate"/>
      </w:r>
      <w:r>
        <w:t xml:space="preserve">5.3 </w:t>
      </w:r>
      <w:r>
        <w:rPr>
          <w:rFonts w:hint="eastAsia"/>
        </w:rPr>
        <w:t>取餐要求</w:t>
      </w:r>
      <w:r>
        <w:tab/>
      </w:r>
      <w:r>
        <w:fldChar w:fldCharType="begin"/>
      </w:r>
      <w:r>
        <w:instrText xml:space="preserve"> PAGEREF _Toc22809 \h </w:instrText>
      </w:r>
      <w:r>
        <w:fldChar w:fldCharType="separate"/>
      </w:r>
      <w:r>
        <w:t>4</w:t>
      </w:r>
      <w:r>
        <w:fldChar w:fldCharType="end"/>
      </w:r>
      <w:r>
        <w:fldChar w:fldCharType="end"/>
      </w:r>
    </w:p>
    <w:p>
      <w:pPr>
        <w:pStyle w:val="25"/>
        <w:bidi w:val="0"/>
      </w:pPr>
      <w:r>
        <w:fldChar w:fldCharType="begin"/>
      </w:r>
      <w:r>
        <w:instrText xml:space="preserve"> HYPERLINK \l _Toc15328 </w:instrText>
      </w:r>
      <w:r>
        <w:fldChar w:fldCharType="separate"/>
      </w:r>
      <w:r>
        <w:t>5.</w:t>
      </w:r>
      <w:r>
        <w:rPr>
          <w:rFonts w:hint="eastAsia"/>
          <w:lang w:val="en-US" w:eastAsia="zh-CN"/>
        </w:rPr>
        <w:t>4</w:t>
      </w:r>
      <w:r>
        <w:rPr>
          <w:rFonts w:hint="eastAsia"/>
        </w:rPr>
        <w:t>送餐要求</w:t>
      </w:r>
      <w:r>
        <w:tab/>
      </w:r>
      <w:r>
        <w:fldChar w:fldCharType="begin"/>
      </w:r>
      <w:r>
        <w:instrText xml:space="preserve"> PAGEREF _Toc15328 \h </w:instrText>
      </w:r>
      <w:r>
        <w:fldChar w:fldCharType="separate"/>
      </w:r>
      <w:r>
        <w:t>5</w:t>
      </w:r>
      <w:r>
        <w:fldChar w:fldCharType="end"/>
      </w:r>
      <w:r>
        <w:fldChar w:fldCharType="end"/>
      </w:r>
    </w:p>
    <w:p>
      <w:pPr>
        <w:pStyle w:val="20"/>
        <w:tabs>
          <w:tab w:val="right" w:leader="dot" w:pos="9354"/>
          <w:tab w:val="clear" w:pos="9344"/>
        </w:tabs>
      </w:pPr>
      <w:r>
        <w:fldChar w:fldCharType="begin"/>
      </w:r>
      <w:r>
        <w:instrText xml:space="preserve"> HYPERLINK \l _Toc5063 </w:instrText>
      </w:r>
      <w:r>
        <w:fldChar w:fldCharType="separate"/>
      </w:r>
      <w:r>
        <w:rPr>
          <w:rFonts w:hint="eastAsia" w:ascii="黑体" w:eastAsia="黑体"/>
          <w:i w:val="0"/>
          <w:szCs w:val="21"/>
        </w:rPr>
        <w:t xml:space="preserve">6 </w:t>
      </w:r>
      <w:r>
        <w:rPr>
          <w:rFonts w:hint="eastAsia"/>
          <w:szCs w:val="21"/>
        </w:rPr>
        <w:t>风险管理与控制</w:t>
      </w:r>
      <w:r>
        <w:tab/>
      </w:r>
      <w:r>
        <w:fldChar w:fldCharType="begin"/>
      </w:r>
      <w:r>
        <w:instrText xml:space="preserve"> PAGEREF _Toc5063 \h </w:instrText>
      </w:r>
      <w:r>
        <w:fldChar w:fldCharType="separate"/>
      </w:r>
      <w:r>
        <w:t>5</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"_Toc155601079" </w:instrText>
      </w:r>
      <w:r>
        <w:fldChar w:fldCharType="separate"/>
      </w:r>
      <w:r>
        <w:rPr>
          <w:rStyle w:val="33"/>
          <w:rFonts w:hint="eastAsia"/>
        </w:rPr>
        <w:t>附录</w:t>
      </w:r>
      <w:r>
        <w:rPr>
          <w:rStyle w:val="33"/>
        </w:rPr>
        <w:t xml:space="preserve"> A</w:t>
      </w:r>
      <w:r>
        <w:tab/>
      </w:r>
      <w:r>
        <w:rPr>
          <w:rFonts w:hint="eastAsia"/>
          <w:lang w:val="en-US" w:eastAsia="zh-CN"/>
        </w:rPr>
        <w:t>6</w:t>
      </w:r>
      <w:r>
        <w:fldChar w:fldCharType="end"/>
      </w:r>
    </w:p>
    <w:p>
      <w:pPr>
        <w:rPr>
          <w:rFonts w:hint="eastAsia" w:eastAsia="宋体"/>
          <w:lang w:val="en-US" w:eastAsia="zh-CN"/>
        </w:rPr>
      </w:pPr>
    </w:p>
    <w:p>
      <w:pPr>
        <w:pStyle w:val="90"/>
        <w:bidi w:val="0"/>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pPr>
        <w:pStyle w:val="105"/>
        <w:spacing w:before="312" w:after="312"/>
        <w:jc w:val="center"/>
        <w:rPr>
          <w:color w:val="000000" w:themeColor="text1"/>
          <w:sz w:val="32"/>
          <w:szCs w:val="32"/>
          <w14:textFill>
            <w14:solidFill>
              <w14:schemeClr w14:val="tx1"/>
            </w14:solidFill>
          </w14:textFill>
        </w:rPr>
      </w:pPr>
      <w:bookmarkStart w:id="22" w:name="_Toc15721"/>
      <w:bookmarkStart w:id="23" w:name="BookMark2"/>
      <w:r>
        <w:rPr>
          <w:color w:val="000000" w:themeColor="text1"/>
          <w:sz w:val="32"/>
          <w:szCs w:val="32"/>
          <w14:textFill>
            <w14:solidFill>
              <w14:schemeClr w14:val="tx1"/>
            </w14:solidFill>
          </w14:textFill>
        </w:rPr>
        <w:t>前</w:t>
      </w:r>
      <w:r>
        <w:rPr>
          <w:rFonts w:hint="eastAsia"/>
          <w:color w:val="000000" w:themeColor="text1"/>
          <w:sz w:val="32"/>
          <w:szCs w:val="32"/>
          <w14:textFill>
            <w14:solidFill>
              <w14:schemeClr w14:val="tx1"/>
            </w14:solidFill>
          </w14:textFill>
        </w:rPr>
        <w:t xml:space="preserve">    </w:t>
      </w:r>
      <w:r>
        <w:rPr>
          <w:color w:val="000000" w:themeColor="text1"/>
          <w:sz w:val="32"/>
          <w:szCs w:val="32"/>
          <w14:textFill>
            <w14:solidFill>
              <w14:schemeClr w14:val="tx1"/>
            </w14:solidFill>
          </w14:textFill>
        </w:rPr>
        <w:t>言</w:t>
      </w:r>
      <w:bookmarkEnd w:id="22"/>
    </w:p>
    <w:p>
      <w:pPr>
        <w:pStyle w:val="232"/>
        <w:rPr>
          <w:rFonts w:ascii="Times New Roman"/>
        </w:rPr>
      </w:pPr>
      <w:r>
        <w:rPr>
          <w:rFonts w:ascii="Times New Roman"/>
        </w:rPr>
        <w:t>本</w:t>
      </w:r>
      <w:r>
        <w:rPr>
          <w:rFonts w:hint="eastAsia" w:ascii="Times New Roman"/>
        </w:rPr>
        <w:t>文件</w:t>
      </w:r>
      <w:r>
        <w:rPr>
          <w:rFonts w:ascii="Times New Roman"/>
        </w:rPr>
        <w:t>按照GB/T 1.1－2020</w:t>
      </w:r>
      <w:r>
        <w:rPr>
          <w:rFonts w:hint="eastAsia" w:ascii="Times New Roman"/>
        </w:rPr>
        <w:t>《</w:t>
      </w:r>
      <w:r>
        <w:rPr>
          <w:rFonts w:ascii="Times New Roman"/>
        </w:rPr>
        <w:t>标准化工作导则 第1部分：标准化文件的结构和起草规则</w:t>
      </w:r>
      <w:r>
        <w:rPr>
          <w:rFonts w:hint="eastAsia" w:ascii="Times New Roman"/>
        </w:rPr>
        <w:t>》</w:t>
      </w:r>
      <w:r>
        <w:rPr>
          <w:rFonts w:ascii="Times New Roman"/>
        </w:rPr>
        <w:t>的规定起草。</w:t>
      </w:r>
    </w:p>
    <w:p>
      <w:pPr>
        <w:pStyle w:val="232"/>
        <w:rPr>
          <w:rFonts w:ascii="Times New Roman"/>
        </w:rPr>
      </w:pPr>
      <w:r>
        <w:rPr>
          <w:rFonts w:hint="eastAsia" w:ascii="Times New Roman"/>
        </w:rPr>
        <w:t>请注意本文件的某些内容可能涉及专利，本文件的发布机构不承担识别这些专利的责任。</w:t>
      </w:r>
    </w:p>
    <w:p>
      <w:pPr>
        <w:pStyle w:val="232"/>
        <w:rPr>
          <w:rFonts w:ascii="Times New Roman"/>
        </w:rPr>
      </w:pPr>
      <w:r>
        <w:rPr>
          <w:rFonts w:ascii="Times New Roman"/>
        </w:rPr>
        <w:t>本</w:t>
      </w:r>
      <w:r>
        <w:rPr>
          <w:rFonts w:hint="eastAsia" w:ascii="Times New Roman"/>
        </w:rPr>
        <w:t>文件</w:t>
      </w:r>
      <w:r>
        <w:rPr>
          <w:rFonts w:ascii="Times New Roman"/>
        </w:rPr>
        <w:t>由湖北省市场监督管理局</w:t>
      </w:r>
      <w:r>
        <w:rPr>
          <w:rFonts w:hint="eastAsia" w:ascii="Times New Roman"/>
        </w:rPr>
        <w:t>提出并</w:t>
      </w:r>
      <w:r>
        <w:rPr>
          <w:rFonts w:ascii="Times New Roman"/>
        </w:rPr>
        <w:t>归口。</w:t>
      </w:r>
    </w:p>
    <w:p>
      <w:pPr>
        <w:pStyle w:val="232"/>
        <w:rPr>
          <w:rFonts w:ascii="Times New Roman"/>
        </w:rPr>
      </w:pPr>
      <w:r>
        <w:rPr>
          <w:rFonts w:ascii="Times New Roman"/>
        </w:rPr>
        <w:t>本</w:t>
      </w:r>
      <w:r>
        <w:rPr>
          <w:rFonts w:hint="eastAsia" w:ascii="Times New Roman"/>
        </w:rPr>
        <w:t>文件</w:t>
      </w:r>
      <w:r>
        <w:rPr>
          <w:rFonts w:ascii="Times New Roman"/>
        </w:rPr>
        <w:t>起草单位：</w:t>
      </w:r>
      <w:r>
        <w:rPr>
          <w:rFonts w:hint="eastAsia"/>
        </w:rPr>
        <w:t>湖北省食品质量安全监督检验研究院</w:t>
      </w:r>
      <w:r>
        <w:rPr>
          <w:rFonts w:hint="eastAsia"/>
          <w:lang w:eastAsia="zh-CN"/>
        </w:rPr>
        <w:t>、湖北省市场监督管理局餐饮服务监督管理处、湖北省标准化与质量研究院、襄阳市市场监督管理局、华中农业大学、湖北省团餐快餐生产供应协会、武汉茶悦你我餐饮管理有限公司、武汉吾饮良品企业管理有限公司、北京三快在线科技有限公司、上海拉扎斯信息科技有限公司</w:t>
      </w:r>
      <w:r>
        <w:rPr>
          <w:rFonts w:ascii="Times New Roman"/>
        </w:rPr>
        <w:t>。</w:t>
      </w:r>
    </w:p>
    <w:p>
      <w:pPr>
        <w:pStyle w:val="232"/>
        <w:rPr>
          <w:rFonts w:ascii="Times New Roman"/>
        </w:rPr>
      </w:pPr>
      <w:r>
        <w:rPr>
          <w:rFonts w:ascii="Times New Roman"/>
        </w:rPr>
        <w:t>本</w:t>
      </w:r>
      <w:r>
        <w:rPr>
          <w:rFonts w:hint="eastAsia" w:ascii="Times New Roman"/>
        </w:rPr>
        <w:t>文件</w:t>
      </w:r>
      <w:r>
        <w:rPr>
          <w:rFonts w:ascii="Times New Roman"/>
        </w:rPr>
        <w:t>主要起草人：</w:t>
      </w:r>
      <w:r>
        <w:rPr>
          <w:rFonts w:hint="eastAsia" w:ascii="Times New Roman"/>
        </w:rPr>
        <w:t>。</w:t>
      </w:r>
    </w:p>
    <w:p>
      <w:pPr>
        <w:pStyle w:val="232"/>
        <w:rPr>
          <w:rFonts w:ascii="Times New Roman"/>
        </w:rPr>
      </w:pPr>
      <w:r>
        <w:rPr>
          <w:rFonts w:ascii="Times New Roman"/>
        </w:rPr>
        <w:t>本</w:t>
      </w:r>
      <w:r>
        <w:rPr>
          <w:rFonts w:hint="eastAsia" w:ascii="Times New Roman"/>
        </w:rPr>
        <w:t>文件</w:t>
      </w:r>
      <w:r>
        <w:rPr>
          <w:rFonts w:ascii="Times New Roman"/>
        </w:rPr>
        <w:t>为首次发布。</w:t>
      </w:r>
    </w:p>
    <w:p>
      <w:pPr>
        <w:pStyle w:val="57"/>
        <w:ind w:firstLine="420"/>
        <w:rPr>
          <w:rFonts w:ascii="Times New Roman"/>
        </w:rPr>
      </w:pPr>
      <w:r>
        <w:rPr>
          <w:rFonts w:hint="eastAsia" w:ascii="Times New Roman"/>
        </w:rPr>
        <w:t>本文件实施应用中的疑问，可咨询</w:t>
      </w:r>
      <w:r>
        <w:rPr>
          <w:rFonts w:ascii="Times New Roman"/>
        </w:rPr>
        <w:t>湖北省市场监督管理局</w:t>
      </w:r>
      <w:r>
        <w:rPr>
          <w:rFonts w:hint="eastAsia" w:ascii="Times New Roman"/>
        </w:rPr>
        <w:t>，联系电话：027-88701920；对本文件的有关修改意见和建议，请反馈至</w:t>
      </w:r>
      <w:r>
        <w:rPr>
          <w:rFonts w:ascii="Times New Roman"/>
        </w:rPr>
        <w:t>湖北省食品质量安全监督检验研究院</w:t>
      </w:r>
      <w:r>
        <w:rPr>
          <w:rFonts w:hint="eastAsia" w:ascii="Times New Roman"/>
        </w:rPr>
        <w:t>，联系电话：027-87705363。</w:t>
      </w:r>
    </w:p>
    <w:p>
      <w:pPr>
        <w:pStyle w:val="57"/>
        <w:ind w:firstLine="420"/>
        <w:rPr>
          <w:rFonts w:ascii="Times New Roman"/>
        </w:rPr>
      </w:pPr>
    </w:p>
    <w:p>
      <w:pPr>
        <w:pStyle w:val="57"/>
        <w:ind w:firstLine="420"/>
        <w:sectPr>
          <w:pgSz w:w="11906" w:h="16838"/>
          <w:pgMar w:top="1928" w:right="1134" w:bottom="1134" w:left="1134" w:header="1418" w:footer="1134" w:gutter="284"/>
          <w:pgNumType w:fmt="upperRoman"/>
          <w:cols w:space="425" w:num="1"/>
          <w:formProt w:val="0"/>
          <w:docGrid w:type="lines" w:linePitch="312" w:charSpace="0"/>
        </w:sectPr>
      </w:pPr>
    </w:p>
    <w:bookmarkEnd w:id="23"/>
    <w:p>
      <w:pPr>
        <w:spacing w:line="20" w:lineRule="exact"/>
        <w:jc w:val="center"/>
        <w:rPr>
          <w:rFonts w:ascii="黑体" w:hAnsi="黑体" w:eastAsia="黑体"/>
          <w:sz w:val="32"/>
          <w:szCs w:val="32"/>
        </w:rPr>
      </w:pPr>
      <w:bookmarkStart w:id="24" w:name="BookMark4"/>
    </w:p>
    <w:p>
      <w:pPr>
        <w:spacing w:line="20" w:lineRule="exact"/>
        <w:jc w:val="center"/>
        <w:rPr>
          <w:rFonts w:ascii="黑体" w:hAnsi="黑体" w:eastAsia="黑体"/>
          <w:sz w:val="32"/>
          <w:szCs w:val="32"/>
        </w:rPr>
      </w:pPr>
    </w:p>
    <w:sdt>
      <w:sdtPr>
        <w:tag w:val="NEW_STAND_NAME"/>
        <w:id w:val="595910757"/>
        <w:lock w:val="sdtLocked"/>
        <w:placeholder>
          <w:docPart w:val="08DE2236ACD84A57AC55DDB0E093BB94"/>
        </w:placeholder>
      </w:sdtPr>
      <w:sdtContent>
        <w:p>
          <w:pPr>
            <w:pStyle w:val="178"/>
            <w:spacing w:before="3" w:beforeLines="1" w:after="3" w:afterLines="1"/>
          </w:pPr>
          <w:bookmarkStart w:id="25" w:name="NEW_STAND_NAME"/>
          <w:r>
            <w:rPr>
              <w:rFonts w:hint="eastAsia"/>
            </w:rPr>
            <w:t>网络餐饮配送</w:t>
          </w:r>
          <w:r>
            <w:rPr>
              <w:rFonts w:hint="eastAsia"/>
              <w:lang w:val="en-US" w:eastAsia="zh-CN"/>
            </w:rPr>
            <w:t>服务</w:t>
          </w:r>
          <w:r>
            <w:rPr>
              <w:rFonts w:hint="eastAsia"/>
            </w:rPr>
            <w:t>规范</w:t>
          </w:r>
        </w:p>
      </w:sdtContent>
    </w:sdt>
    <w:bookmarkEnd w:id="25"/>
    <w:p>
      <w:pPr>
        <w:pStyle w:val="105"/>
        <w:numPr>
          <w:ilvl w:val="1"/>
          <w:numId w:val="34"/>
        </w:numPr>
        <w:spacing w:before="312" w:after="312"/>
        <w:rPr>
          <w:color w:val="000000" w:themeColor="text1"/>
          <w:szCs w:val="21"/>
          <w14:textFill>
            <w14:solidFill>
              <w14:schemeClr w14:val="tx1"/>
            </w14:solidFill>
          </w14:textFill>
        </w:rPr>
      </w:pPr>
      <w:bookmarkStart w:id="26" w:name="_Toc16937"/>
      <w:bookmarkStart w:id="27" w:name="_Toc97191423"/>
      <w:bookmarkStart w:id="28" w:name="_Toc26648465"/>
      <w:bookmarkStart w:id="29" w:name="_Toc17233325"/>
      <w:bookmarkStart w:id="30" w:name="_Toc17233333"/>
      <w:bookmarkStart w:id="31" w:name="_Toc26718930"/>
      <w:bookmarkStart w:id="32" w:name="_Toc26986530"/>
      <w:bookmarkStart w:id="33" w:name="_Toc24884211"/>
      <w:bookmarkStart w:id="34" w:name="_Toc24884218"/>
      <w:bookmarkStart w:id="35" w:name="_Toc26986771"/>
      <w:r>
        <w:rPr>
          <w:rFonts w:hint="eastAsia"/>
          <w:color w:val="000000" w:themeColor="text1"/>
          <w:szCs w:val="21"/>
          <w14:textFill>
            <w14:solidFill>
              <w14:schemeClr w14:val="tx1"/>
            </w14:solidFill>
          </w14:textFill>
        </w:rPr>
        <w:t>范围</w:t>
      </w:r>
      <w:bookmarkEnd w:id="26"/>
    </w:p>
    <w:p>
      <w:pPr>
        <w:pStyle w:val="57"/>
        <w:ind w:firstLine="420"/>
        <w:rPr>
          <w:color w:val="000000" w:themeColor="text1"/>
          <w14:textFill>
            <w14:solidFill>
              <w14:schemeClr w14:val="tx1"/>
            </w14:solidFill>
          </w14:textFill>
        </w:rPr>
      </w:pPr>
      <w:r>
        <w:rPr>
          <w:rFonts w:hint="eastAsia" w:ascii="Times New Roman"/>
        </w:rPr>
        <w:t>本标准规定了网络餐饮配送的基本要求、配送箱 (包) 、配送人员、配送流程与要求、风险管理与控制要求等内容。</w:t>
      </w:r>
    </w:p>
    <w:p>
      <w:pPr>
        <w:pStyle w:val="57"/>
        <w:ind w:firstLine="420"/>
        <w:rPr>
          <w:color w:val="000000" w:themeColor="text1"/>
          <w14:textFill>
            <w14:solidFill>
              <w14:schemeClr w14:val="tx1"/>
            </w14:solidFill>
          </w14:textFill>
        </w:rPr>
      </w:pPr>
      <w:r>
        <w:rPr>
          <w:rFonts w:hint="eastAsia" w:ascii="Times New Roman"/>
        </w:rPr>
        <w:t>本标准适用于网络订餐配送食品安全相关操作。电话订餐的配送可参照执行。</w:t>
      </w:r>
    </w:p>
    <w:p>
      <w:pPr>
        <w:pStyle w:val="105"/>
        <w:numPr>
          <w:ilvl w:val="1"/>
          <w:numId w:val="34"/>
        </w:numPr>
        <w:spacing w:before="312" w:after="312"/>
        <w:rPr>
          <w:color w:val="000000" w:themeColor="text1"/>
          <w:szCs w:val="21"/>
          <w14:textFill>
            <w14:solidFill>
              <w14:schemeClr w14:val="tx1"/>
            </w14:solidFill>
          </w14:textFill>
        </w:rPr>
      </w:pPr>
      <w:bookmarkStart w:id="36" w:name="_Toc15600"/>
      <w:r>
        <w:rPr>
          <w:rFonts w:hint="eastAsia"/>
          <w:color w:val="000000" w:themeColor="text1"/>
          <w:szCs w:val="21"/>
          <w14:textFill>
            <w14:solidFill>
              <w14:schemeClr w14:val="tx1"/>
            </w14:solidFill>
          </w14:textFill>
        </w:rPr>
        <w:t>规范性引用文件</w:t>
      </w:r>
      <w:bookmarkEnd w:id="36"/>
    </w:p>
    <w:sdt>
      <w:sdtPr>
        <w:rPr>
          <w:rFonts w:hint="eastAsia"/>
          <w:color w:val="000000" w:themeColor="text1"/>
          <w14:textFill>
            <w14:solidFill>
              <w14:schemeClr w14:val="tx1"/>
            </w14:solidFill>
          </w14:textFill>
        </w:rPr>
        <w:id w:val="23128630"/>
        <w:placeholder>
          <w:docPart w:val="EDAFC85AD58D427BAA0B0620FDAB8BB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olor w:val="000000" w:themeColor="text1"/>
          <w14:textFill>
            <w14:solidFill>
              <w14:schemeClr w14:val="tx1"/>
            </w14:solidFill>
          </w14:textFill>
        </w:rPr>
      </w:sdtEndPr>
      <w:sdtContent>
        <w:p>
          <w:pPr>
            <w:pStyle w:val="57"/>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7"/>
        <w:ind w:firstLine="420"/>
        <w:rPr>
          <w:rFonts w:hint="eastAsia" w:ascii="Times New Roman"/>
        </w:rPr>
      </w:pPr>
      <w:r>
        <w:rPr>
          <w:rFonts w:hint="eastAsia" w:ascii="Times New Roman"/>
        </w:rPr>
        <w:t>GB 31654 食品安全国家标准 餐饮服务通用卫生规范</w:t>
      </w:r>
    </w:p>
    <w:p>
      <w:pPr>
        <w:pStyle w:val="57"/>
        <w:ind w:firstLine="420"/>
        <w:rPr>
          <w:rFonts w:hint="eastAsia" w:ascii="Times New Roman"/>
        </w:rPr>
      </w:pPr>
      <w:r>
        <w:rPr>
          <w:rFonts w:hint="eastAsia" w:ascii="Times New Roman"/>
        </w:rPr>
        <w:t>SB/T 10426 餐饮企业经营规范</w:t>
      </w:r>
    </w:p>
    <w:p>
      <w:pPr>
        <w:pStyle w:val="57"/>
        <w:ind w:firstLine="420"/>
        <w:rPr>
          <w:rFonts w:hint="eastAsia" w:ascii="Times New Roman"/>
        </w:rPr>
      </w:pPr>
      <w:r>
        <w:rPr>
          <w:rFonts w:hint="eastAsia" w:ascii="Times New Roman"/>
        </w:rPr>
        <w:t>SB/T 11070 餐饮食品打包服务管理要求</w:t>
      </w:r>
    </w:p>
    <w:p>
      <w:pPr>
        <w:pStyle w:val="57"/>
        <w:ind w:firstLine="420"/>
        <w:rPr>
          <w:rFonts w:ascii="Times New Roman"/>
        </w:rPr>
      </w:pPr>
      <w:r>
        <w:rPr>
          <w:rFonts w:hint="eastAsia" w:ascii="Times New Roman"/>
        </w:rPr>
        <w:t>《网络餐饮服务食品安全监督管理办法》（国家食品药品监督管理总局令第36号）</w:t>
      </w:r>
    </w:p>
    <w:p>
      <w:pPr>
        <w:pStyle w:val="105"/>
        <w:numPr>
          <w:ilvl w:val="1"/>
          <w:numId w:val="34"/>
        </w:numPr>
        <w:spacing w:before="312" w:after="312"/>
        <w:rPr>
          <w:color w:val="000000" w:themeColor="text1"/>
          <w:szCs w:val="21"/>
          <w14:textFill>
            <w14:solidFill>
              <w14:schemeClr w14:val="tx1"/>
            </w14:solidFill>
          </w14:textFill>
        </w:rPr>
      </w:pPr>
      <w:bookmarkStart w:id="37" w:name="_Toc3448"/>
      <w:r>
        <w:rPr>
          <w:rFonts w:hint="eastAsia"/>
          <w:color w:val="000000" w:themeColor="text1"/>
          <w:szCs w:val="21"/>
          <w14:textFill>
            <w14:solidFill>
              <w14:schemeClr w14:val="tx1"/>
            </w14:solidFill>
          </w14:textFill>
        </w:rPr>
        <w:t>术语和定义</w:t>
      </w:r>
      <w:bookmarkEnd w:id="37"/>
    </w:p>
    <w:p>
      <w:pPr>
        <w:pStyle w:val="57"/>
        <w:ind w:firstLine="420"/>
        <w:rPr>
          <w:rFonts w:ascii="Times New Roman"/>
        </w:rPr>
      </w:pPr>
      <w:r>
        <w:rPr>
          <w:rFonts w:ascii="Times New Roman"/>
        </w:rPr>
        <w:t>下列术语和定义适用于本文件。</w:t>
      </w:r>
    </w:p>
    <w:p>
      <w:pPr>
        <w:pStyle w:val="106"/>
        <w:numPr>
          <w:ilvl w:val="0"/>
          <w:numId w:val="0"/>
        </w:numPr>
        <w:spacing w:before="156" w:after="156"/>
        <w:ind w:leftChars="0"/>
        <w:jc w:val="left"/>
        <w:rPr>
          <w:rFonts w:hint="eastAsia"/>
          <w:color w:val="000000" w:themeColor="text1"/>
          <w14:textFill>
            <w14:solidFill>
              <w14:schemeClr w14:val="tx1"/>
            </w14:solidFill>
          </w14:textFill>
        </w:rPr>
      </w:pPr>
      <w:bookmarkStart w:id="38" w:name="_Toc1400"/>
      <w:r>
        <w:rPr>
          <w:rFonts w:hint="eastAsia"/>
          <w:color w:val="000000" w:themeColor="text1"/>
          <w14:textFill>
            <w14:solidFill>
              <w14:schemeClr w14:val="tx1"/>
            </w14:solidFill>
          </w14:textFill>
        </w:rPr>
        <w:t>3.1 网络餐饮</w:t>
      </w:r>
      <w:bookmarkEnd w:id="38"/>
    </w:p>
    <w:p>
      <w:pPr>
        <w:pStyle w:val="57"/>
        <w:ind w:firstLine="420"/>
        <w:rPr>
          <w:rFonts w:hint="eastAsia" w:ascii="Times New Roman"/>
        </w:rPr>
      </w:pPr>
      <w:r>
        <w:rPr>
          <w:rFonts w:hint="eastAsia" w:ascii="Times New Roman"/>
        </w:rPr>
        <w:t>依托互联网与传统餐饮业务相结合形成的一整套餐饮服务。</w:t>
      </w:r>
    </w:p>
    <w:p>
      <w:pPr>
        <w:pStyle w:val="106"/>
        <w:numPr>
          <w:ilvl w:val="0"/>
          <w:numId w:val="0"/>
        </w:numPr>
        <w:spacing w:before="156" w:after="156"/>
        <w:ind w:leftChars="0"/>
        <w:jc w:val="left"/>
        <w:rPr>
          <w:rFonts w:hint="eastAsia"/>
          <w:color w:val="000000" w:themeColor="text1"/>
          <w14:textFill>
            <w14:solidFill>
              <w14:schemeClr w14:val="tx1"/>
            </w14:solidFill>
          </w14:textFill>
        </w:rPr>
      </w:pPr>
      <w:bookmarkStart w:id="39" w:name="_Toc7199"/>
      <w:r>
        <w:rPr>
          <w:rFonts w:hint="eastAsia"/>
          <w:color w:val="000000" w:themeColor="text1"/>
          <w14:textFill>
            <w14:solidFill>
              <w14:schemeClr w14:val="tx1"/>
            </w14:solidFill>
          </w14:textFill>
        </w:rPr>
        <w:t>3.2 配送服务组织</w:t>
      </w:r>
      <w:bookmarkEnd w:id="39"/>
    </w:p>
    <w:p>
      <w:pPr>
        <w:pStyle w:val="57"/>
        <w:ind w:firstLine="420"/>
        <w:rPr>
          <w:rFonts w:hint="eastAsia" w:ascii="Times New Roman"/>
        </w:rPr>
      </w:pPr>
      <w:r>
        <w:rPr>
          <w:rFonts w:hint="eastAsia" w:ascii="Times New Roman"/>
          <w:lang w:val="en-US" w:eastAsia="zh-CN"/>
        </w:rPr>
        <w:t>为网络订餐消费者提供配送服务的组织，包括提供配送服务的餐饮服务提供者和网络订餐第三方平 台 (简称第三方平台) 。</w:t>
      </w:r>
    </w:p>
    <w:p>
      <w:pPr>
        <w:pStyle w:val="106"/>
        <w:numPr>
          <w:ilvl w:val="0"/>
          <w:numId w:val="0"/>
        </w:numPr>
        <w:spacing w:before="156" w:after="156"/>
        <w:ind w:leftChars="0"/>
        <w:jc w:val="left"/>
        <w:rPr>
          <w:rFonts w:hint="eastAsia"/>
          <w:color w:val="000000" w:themeColor="text1"/>
          <w14:textFill>
            <w14:solidFill>
              <w14:schemeClr w14:val="tx1"/>
            </w14:solidFill>
          </w14:textFill>
        </w:rPr>
      </w:pPr>
      <w:bookmarkStart w:id="40" w:name="_Toc27108"/>
      <w:r>
        <w:rPr>
          <w:rFonts w:hint="eastAsia"/>
          <w:color w:val="000000" w:themeColor="text1"/>
          <w14:textFill>
            <w14:solidFill>
              <w14:schemeClr w14:val="tx1"/>
            </w14:solidFill>
          </w14:textFill>
        </w:rPr>
        <w:t>3.3无接触配送</w:t>
      </w:r>
      <w:bookmarkEnd w:id="40"/>
    </w:p>
    <w:p>
      <w:pPr>
        <w:pStyle w:val="57"/>
        <w:ind w:firstLine="420"/>
        <w:rPr>
          <w:rFonts w:hint="eastAsia" w:ascii="Times New Roman"/>
          <w:lang w:val="en-US" w:eastAsia="zh-CN"/>
        </w:rPr>
      </w:pPr>
      <w:r>
        <w:rPr>
          <w:rFonts w:hint="eastAsia" w:ascii="Times New Roman"/>
          <w:lang w:val="en-US" w:eastAsia="zh-CN"/>
        </w:rPr>
        <w:t>配送服务组织根据消费者提出的需求，安排配送人员从餐品提供方取餐品，通过无中转、点对点的方式，经与消费者协商一致，将餐品放置到指定位置，以保持安全距离或相互不见面的形式完成餐品交付的配送方式。</w:t>
      </w:r>
    </w:p>
    <w:p>
      <w:pPr>
        <w:pStyle w:val="106"/>
        <w:numPr>
          <w:ilvl w:val="0"/>
          <w:numId w:val="0"/>
        </w:numPr>
        <w:spacing w:before="156" w:after="156"/>
        <w:ind w:leftChars="0"/>
        <w:jc w:val="left"/>
        <w:rPr>
          <w:rFonts w:hint="eastAsia"/>
          <w:color w:val="000000" w:themeColor="text1"/>
          <w14:textFill>
            <w14:solidFill>
              <w14:schemeClr w14:val="tx1"/>
            </w14:solidFill>
          </w14:textFill>
        </w:rPr>
      </w:pPr>
      <w:bookmarkStart w:id="41" w:name="_Toc25179"/>
      <w:r>
        <w:rPr>
          <w:rFonts w:hint="eastAsia"/>
          <w:color w:val="000000" w:themeColor="text1"/>
          <w14:textFill>
            <w14:solidFill>
              <w14:schemeClr w14:val="tx1"/>
            </w14:solidFill>
          </w14:textFill>
        </w:rPr>
        <w:t>3.4外卖封签</w:t>
      </w:r>
      <w:bookmarkEnd w:id="41"/>
    </w:p>
    <w:p>
      <w:pPr>
        <w:pStyle w:val="57"/>
        <w:ind w:firstLine="420"/>
        <w:rPr>
          <w:rFonts w:ascii="Times New Roman"/>
        </w:rPr>
      </w:pPr>
      <w:r>
        <w:rPr>
          <w:rFonts w:hint="eastAsia" w:ascii="Times New Roman"/>
        </w:rPr>
        <w:t>为防止网络订餐食品外包装在配送过程中遭人为或意外破坏、启封所使用的一次性封口包装件。</w:t>
      </w:r>
    </w:p>
    <w:p>
      <w:pPr>
        <w:pStyle w:val="105"/>
        <w:numPr>
          <w:ilvl w:val="1"/>
          <w:numId w:val="34"/>
        </w:numPr>
        <w:spacing w:before="312" w:after="312"/>
        <w:rPr>
          <w:color w:val="000000" w:themeColor="text1"/>
          <w:szCs w:val="21"/>
          <w14:textFill>
            <w14:solidFill>
              <w14:schemeClr w14:val="tx1"/>
            </w14:solidFill>
          </w14:textFill>
        </w:rPr>
      </w:pPr>
      <w:bookmarkStart w:id="42" w:name="_Toc20183"/>
      <w:r>
        <w:rPr>
          <w:rFonts w:hint="eastAsia"/>
          <w:color w:val="000000" w:themeColor="text1"/>
          <w:szCs w:val="21"/>
          <w14:textFill>
            <w14:solidFill>
              <w14:schemeClr w14:val="tx1"/>
            </w14:solidFill>
          </w14:textFill>
        </w:rPr>
        <w:t>基本要求</w:t>
      </w:r>
      <w:bookmarkEnd w:id="42"/>
    </w:p>
    <w:p>
      <w:pPr>
        <w:pStyle w:val="106"/>
        <w:numPr>
          <w:ilvl w:val="1"/>
          <w:numId w:val="35"/>
        </w:numPr>
        <w:spacing w:before="156" w:after="156"/>
        <w:jc w:val="left"/>
        <w:rPr>
          <w:color w:val="000000" w:themeColor="text1"/>
          <w14:textFill>
            <w14:solidFill>
              <w14:schemeClr w14:val="tx1"/>
            </w14:solidFill>
          </w14:textFill>
        </w:rPr>
      </w:pPr>
      <w:bookmarkStart w:id="43" w:name="_Toc155600780"/>
      <w:bookmarkStart w:id="44" w:name="_Toc22064"/>
      <w:bookmarkStart w:id="45" w:name="_Toc155534380"/>
      <w:r>
        <w:rPr>
          <w:rFonts w:hint="eastAsia"/>
          <w:color w:val="000000" w:themeColor="text1"/>
          <w14:textFill>
            <w14:solidFill>
              <w14:schemeClr w14:val="tx1"/>
            </w14:solidFill>
          </w14:textFill>
        </w:rPr>
        <w:t>基本原则</w:t>
      </w:r>
      <w:bookmarkEnd w:id="43"/>
      <w:bookmarkEnd w:id="44"/>
      <w:bookmarkEnd w:id="45"/>
    </w:p>
    <w:p>
      <w:pPr>
        <w:pStyle w:val="57"/>
        <w:ind w:firstLine="42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餐品提供方、配送服务组织应具备相关资质，并处于正常经营状态。餐品提供方从事的餐饮服务活动应符合GB 31654、SB/T 10426</w:t>
      </w:r>
      <w:r>
        <w:rPr>
          <w:rFonts w:hint="eastAsia"/>
          <w:color w:val="000000" w:themeColor="text1"/>
          <w:lang w:eastAsia="zh-CN"/>
          <w14:textFill>
            <w14:solidFill>
              <w14:schemeClr w14:val="tx1"/>
            </w14:solidFill>
          </w14:textFill>
        </w:rPr>
        <w:t>等</w:t>
      </w:r>
      <w:r>
        <w:rPr>
          <w:rFonts w:hint="eastAsia"/>
          <w:color w:val="000000" w:themeColor="text1"/>
          <w14:textFill>
            <w14:solidFill>
              <w14:schemeClr w14:val="tx1"/>
            </w14:solidFill>
          </w14:textFill>
        </w:rPr>
        <w:t>相关食品安全法律的规定。餐品提供方、配送服务组织应符合《网络餐饮服务食品安全监督管理办法》</w:t>
      </w:r>
      <w:r>
        <w:rPr>
          <w:rFonts w:hint="eastAsia"/>
          <w:color w:val="000000" w:themeColor="text1"/>
          <w:lang w:eastAsia="zh-CN"/>
          <w14:textFill>
            <w14:solidFill>
              <w14:schemeClr w14:val="tx1"/>
            </w14:solidFill>
          </w14:textFill>
        </w:rPr>
        <w:t>等相关的法规</w:t>
      </w:r>
      <w:r>
        <w:rPr>
          <w:rFonts w:hint="eastAsia"/>
          <w:color w:val="000000" w:themeColor="text1"/>
          <w14:textFill>
            <w14:solidFill>
              <w14:schemeClr w14:val="tx1"/>
            </w14:solidFill>
          </w14:textFill>
        </w:rPr>
        <w:t>的规定。</w:t>
      </w:r>
    </w:p>
    <w:p>
      <w:pPr>
        <w:pStyle w:val="106"/>
        <w:numPr>
          <w:ilvl w:val="1"/>
          <w:numId w:val="35"/>
        </w:numPr>
        <w:spacing w:before="156" w:after="156"/>
        <w:jc w:val="left"/>
        <w:rPr>
          <w:color w:val="000000" w:themeColor="text1"/>
          <w14:textFill>
            <w14:solidFill>
              <w14:schemeClr w14:val="tx1"/>
            </w14:solidFill>
          </w14:textFill>
        </w:rPr>
      </w:pPr>
      <w:bookmarkStart w:id="46" w:name="_Toc11884"/>
      <w:r>
        <w:rPr>
          <w:rFonts w:hint="eastAsia"/>
          <w:color w:val="000000" w:themeColor="text1"/>
          <w14:textFill>
            <w14:solidFill>
              <w14:schemeClr w14:val="tx1"/>
            </w14:solidFill>
          </w14:textFill>
        </w:rPr>
        <w:t>配送人员</w:t>
      </w:r>
      <w:bookmarkEnd w:id="46"/>
    </w:p>
    <w:p>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eastAsia" w:ascii="宋体" w:hAnsi="Times New Roman" w:eastAsia="宋体" w:cs="Times New Roman"/>
          <w:color w:val="000000" w:themeColor="text1"/>
          <w:kern w:val="0"/>
          <w:sz w:val="21"/>
          <w:szCs w:val="20"/>
          <w:lang w:val="en-US" w:eastAsia="zh-CN" w:bidi="ar-SA"/>
          <w14:textFill>
            <w14:solidFill>
              <w14:schemeClr w14:val="tx1"/>
            </w14:solidFill>
          </w14:textFill>
        </w:rPr>
      </w:pPr>
      <w:r>
        <w:rPr>
          <w:rFonts w:ascii="Times New Roman" w:hAnsi="Times New Roman"/>
        </w:rPr>
        <w:t xml:space="preserve">   </w:t>
      </w:r>
      <w:r>
        <w:rPr>
          <w:rFonts w:hint="eastAsia" w:ascii="宋体" w:hAnsi="Times New Roman" w:eastAsia="宋体" w:cs="Times New Roman"/>
          <w:color w:val="000000" w:themeColor="text1"/>
          <w:kern w:val="0"/>
          <w:sz w:val="21"/>
          <w:szCs w:val="20"/>
          <w:lang w:val="en-US" w:eastAsia="zh-CN" w:bidi="ar-SA"/>
          <w14:textFill>
            <w14:solidFill>
              <w14:schemeClr w14:val="tx1"/>
            </w14:solidFill>
          </w14:textFill>
        </w:rPr>
        <w:t xml:space="preserve"> 配送人员不得有任何违反食品安全的行为。 配送服务组织应定期对配送人员开展食品安全、个人卫生等培训。培训记录保存期限不得少于两年。配送人员应持有效健康证明，必要时应进行临时健康检查。配送服务组织应掌握配送人员健康情况，并作好记录，不应安排患有已知或疑似有碍食品安全疾病的人员提供配送服务。配送人员患有发热、腹泻等病症及皮肤有伤口或感染时，应主动上报，并暂停配送工作，待病愈后方可重新上岗。配送人员上岗时应保持良好个人卫生，不得留长指甲、涂指甲油。在送餐前、送餐返回后，应洗手消毒。发生传染病疫情时，配送人员应按照相关要求做好佩戴口罩等个人防护。</w:t>
      </w:r>
    </w:p>
    <w:p>
      <w:pPr>
        <w:pStyle w:val="106"/>
        <w:numPr>
          <w:ilvl w:val="1"/>
          <w:numId w:val="35"/>
        </w:numPr>
        <w:spacing w:before="156" w:after="156"/>
        <w:jc w:val="left"/>
        <w:rPr>
          <w:color w:val="000000" w:themeColor="text1"/>
          <w14:textFill>
            <w14:solidFill>
              <w14:schemeClr w14:val="tx1"/>
            </w14:solidFill>
          </w14:textFill>
        </w:rPr>
      </w:pPr>
      <w:bookmarkStart w:id="47" w:name="_Toc7376"/>
      <w:r>
        <w:rPr>
          <w:rFonts w:hint="eastAsia"/>
          <w:color w:val="000000" w:themeColor="text1"/>
          <w14:textFill>
            <w14:solidFill>
              <w14:schemeClr w14:val="tx1"/>
            </w14:solidFill>
          </w14:textFill>
        </w:rPr>
        <w:t>配送箱 (包)</w:t>
      </w:r>
      <w:bookmarkEnd w:id="47"/>
      <w:r>
        <w:rPr>
          <w:rFonts w:hint="eastAsia"/>
          <w:color w:val="000000" w:themeColor="text1"/>
          <w14:textFill>
            <w14:solidFill>
              <w14:schemeClr w14:val="tx1"/>
            </w14:solidFill>
          </w14:textFill>
        </w:rPr>
        <w:t xml:space="preserve"> </w:t>
      </w:r>
    </w:p>
    <w:p>
      <w:pPr>
        <w:pStyle w:val="57"/>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配送服务组织应选用对人体完全无害的配送箱(包) 。</w:t>
      </w:r>
      <w:r>
        <w:rPr>
          <w:rFonts w:hint="eastAsia"/>
        </w:rPr>
        <w:t>配送箱 (包) 应具有气密性、缓冲性、保温性、耐热耐低温等特性，易于运输和携带。配送箱 (包) 内外表面应干净，无破损，不得有附着物，不得有油(汤)渍、泡沫和异味。每天上班前应对配送箱(包) 进行清洗消毒；污染后及时清洗，必要时消毒。发生传染病疫情时， 应增加清洗消毒频次。清洗和消毒方式参见附录A。配送服务组织应定期检查配送箱(包)是否消毒、破损，定期为配送人员更换配送箱(包) ，发现破损及时更换。</w:t>
      </w:r>
    </w:p>
    <w:p>
      <w:pPr>
        <w:pStyle w:val="105"/>
        <w:numPr>
          <w:ilvl w:val="1"/>
          <w:numId w:val="34"/>
        </w:numPr>
        <w:spacing w:before="312" w:after="312"/>
        <w:rPr>
          <w:color w:val="000000" w:themeColor="text1"/>
          <w:szCs w:val="21"/>
          <w14:textFill>
            <w14:solidFill>
              <w14:schemeClr w14:val="tx1"/>
            </w14:solidFill>
          </w14:textFill>
        </w:rPr>
      </w:pPr>
      <w:bookmarkStart w:id="48" w:name="_Toc26251"/>
      <w:r>
        <w:rPr>
          <w:rFonts w:hint="eastAsia"/>
          <w:color w:val="000000" w:themeColor="text1"/>
          <w:szCs w:val="21"/>
          <w14:textFill>
            <w14:solidFill>
              <w14:schemeClr w14:val="tx1"/>
            </w14:solidFill>
          </w14:textFill>
        </w:rPr>
        <w:t>配送流程与要求</w:t>
      </w:r>
      <w:bookmarkEnd w:id="48"/>
    </w:p>
    <w:p>
      <w:pPr>
        <w:pStyle w:val="106"/>
        <w:numPr>
          <w:ilvl w:val="0"/>
          <w:numId w:val="0"/>
        </w:numPr>
        <w:spacing w:before="156" w:after="156"/>
        <w:rPr>
          <w:color w:val="000000" w:themeColor="text1"/>
          <w14:textFill>
            <w14:solidFill>
              <w14:schemeClr w14:val="tx1"/>
            </w14:solidFill>
          </w14:textFill>
        </w:rPr>
      </w:pPr>
      <w:bookmarkStart w:id="49" w:name="_Toc155600785"/>
      <w:bookmarkStart w:id="50" w:name="_Toc7192"/>
      <w:r>
        <w:rPr>
          <w:color w:val="000000" w:themeColor="text1"/>
          <w14:textFill>
            <w14:solidFill>
              <w14:schemeClr w14:val="tx1"/>
            </w14:solidFill>
          </w14:textFill>
        </w:rPr>
        <w:t>5.1</w:t>
      </w:r>
      <w:bookmarkEnd w:id="49"/>
      <w:r>
        <w:rPr>
          <w:rFonts w:hint="eastAsia"/>
          <w:color w:val="000000" w:themeColor="text1"/>
          <w14:textFill>
            <w14:solidFill>
              <w14:schemeClr w14:val="tx1"/>
            </w14:solidFill>
          </w14:textFill>
        </w:rPr>
        <w:t>一般要求</w:t>
      </w:r>
      <w:bookmarkEnd w:id="50"/>
    </w:p>
    <w:p>
      <w:pPr>
        <w:spacing w:line="240" w:lineRule="auto"/>
        <w:ind w:firstLine="420"/>
        <w:jc w:val="left"/>
        <w:rPr>
          <w:rFonts w:hint="eastAsia" w:ascii="Times New Roman" w:hAnsi="Times New Roman"/>
        </w:rPr>
      </w:pPr>
      <w:r>
        <w:rPr>
          <w:rFonts w:hint="eastAsia" w:ascii="Times New Roman" w:hAnsi="Times New Roman"/>
        </w:rPr>
        <w:t>餐饮服务提供者应选择清洁、无污染、无异味、符合食品安全相关标准要求且密闭性良好的食品容器、包装材料和餐饮具，确保送餐过程中食品不受污染；宜采用可降解材料制成的食品容器、餐饮具、包装材料。食品打包应符合SB/T 11070 的要求。</w:t>
      </w:r>
    </w:p>
    <w:p>
      <w:pPr>
        <w:spacing w:line="240" w:lineRule="auto"/>
        <w:ind w:firstLine="420"/>
        <w:jc w:val="left"/>
        <w:rPr>
          <w:rFonts w:hint="eastAsia" w:ascii="Times New Roman" w:hAnsi="Times New Roman"/>
        </w:rPr>
      </w:pPr>
      <w:r>
        <w:rPr>
          <w:rFonts w:hint="eastAsia" w:ascii="Times New Roman" w:hAnsi="Times New Roman"/>
        </w:rPr>
        <w:t>食品容器应对食品具有保护性。对不耐压的食品，应在容器内加防震荡、防碰撞的支撑物或衬垫物；对易渗漏食品，应使用防渗漏包装容器或包装材料。</w:t>
      </w:r>
    </w:p>
    <w:p>
      <w:pPr>
        <w:spacing w:line="240" w:lineRule="auto"/>
        <w:ind w:firstLine="420"/>
        <w:jc w:val="left"/>
        <w:rPr>
          <w:rFonts w:hint="eastAsia" w:ascii="Times New Roman" w:hAnsi="Times New Roman"/>
        </w:rPr>
      </w:pPr>
      <w:r>
        <w:rPr>
          <w:rFonts w:hint="eastAsia" w:ascii="Times New Roman" w:hAnsi="Times New Roman"/>
        </w:rPr>
        <w:t>食品与非食品、不同存在形式的食品应使用容器或独立包装等分隔，容器和包装应严密。</w:t>
      </w:r>
    </w:p>
    <w:p>
      <w:pPr>
        <w:spacing w:line="240" w:lineRule="auto"/>
        <w:ind w:firstLine="420"/>
        <w:jc w:val="left"/>
        <w:rPr>
          <w:rFonts w:ascii="Times New Roman" w:hAnsi="Times New Roman"/>
        </w:rPr>
      </w:pPr>
      <w:r>
        <w:rPr>
          <w:rFonts w:hint="eastAsia" w:ascii="Times New Roman" w:hAnsi="Times New Roman"/>
        </w:rPr>
        <w:t>配送服务组织宜在订单界面显著位置显示无接触配送服务信息；消费者可在下单前或配送人员接单后，采用直接在订单中备注或联系配送人员等方式选用无接触配送服务，并指定食品临时存放场所。 在传染病流行和易发季节，若消费者未选择无接触配送服务，配送服务组织应主动提示其使用无接触配送服务。</w:t>
      </w:r>
    </w:p>
    <w:p>
      <w:pPr>
        <w:pStyle w:val="106"/>
        <w:numPr>
          <w:ilvl w:val="0"/>
          <w:numId w:val="0"/>
        </w:numPr>
        <w:spacing w:before="156" w:after="156"/>
      </w:pPr>
      <w:bookmarkStart w:id="51" w:name="_Toc155600890"/>
      <w:bookmarkStart w:id="52" w:name="_Toc155600787"/>
      <w:bookmarkStart w:id="53" w:name="_Toc155601058"/>
      <w:bookmarkStart w:id="54" w:name="_Toc155536698"/>
      <w:bookmarkStart w:id="55" w:name="_Toc131605145"/>
      <w:bookmarkStart w:id="56" w:name="_Toc3812"/>
      <w:r>
        <w:t xml:space="preserve">5.2 </w:t>
      </w:r>
      <w:bookmarkEnd w:id="51"/>
      <w:bookmarkEnd w:id="52"/>
      <w:bookmarkEnd w:id="53"/>
      <w:bookmarkEnd w:id="54"/>
      <w:bookmarkEnd w:id="55"/>
      <w:r>
        <w:rPr>
          <w:rFonts w:hint="eastAsia"/>
        </w:rPr>
        <w:t>送前准备</w:t>
      </w:r>
      <w:bookmarkEnd w:id="56"/>
    </w:p>
    <w:p>
      <w:pPr>
        <w:spacing w:line="240" w:lineRule="auto"/>
        <w:ind w:firstLine="420"/>
        <w:jc w:val="left"/>
        <w:rPr>
          <w:rFonts w:hint="eastAsia" w:ascii="Times New Roman" w:hAnsi="Times New Roman"/>
        </w:rPr>
      </w:pPr>
      <w:r>
        <w:rPr>
          <w:rFonts w:hint="eastAsia" w:ascii="Times New Roman" w:hAnsi="Times New Roman"/>
        </w:rPr>
        <w:t>餐饮服务提供者在食品容器、小票或包装上， 宜标注“尽快食用”等消费提醒或标注加工制作时间、食用期限。从烧熟至食用的间隔时间(食用时限) 一般为烧熟后2 小时；烧熟后2小时食品的中心温度保持在60℃以上(热藏)的，其食用时限为烧熟后4小时。</w:t>
      </w:r>
    </w:p>
    <w:p>
      <w:pPr>
        <w:spacing w:line="240" w:lineRule="auto"/>
        <w:ind w:firstLine="420" w:firstLineChars="200"/>
        <w:jc w:val="left"/>
        <w:rPr>
          <w:rFonts w:ascii="Times New Roman" w:hAnsi="Times New Roman"/>
        </w:rPr>
      </w:pPr>
      <w:r>
        <w:rPr>
          <w:rFonts w:hint="eastAsia" w:ascii="Times New Roman" w:hAnsi="Times New Roman"/>
        </w:rPr>
        <w:t>餐饮服务提供者宜在食品外包装封口等位置使用外卖封签，避免在不破坏封签的情况下接触到食品。</w:t>
      </w:r>
    </w:p>
    <w:p>
      <w:pPr>
        <w:pStyle w:val="106"/>
        <w:numPr>
          <w:ilvl w:val="0"/>
          <w:numId w:val="0"/>
        </w:numPr>
        <w:spacing w:before="156" w:after="156"/>
      </w:pPr>
      <w:bookmarkStart w:id="57" w:name="_Toc155601059"/>
      <w:bookmarkStart w:id="58" w:name="_Toc155600891"/>
      <w:bookmarkStart w:id="59" w:name="_Toc155600788"/>
      <w:bookmarkStart w:id="60" w:name="_Toc131605146"/>
      <w:bookmarkStart w:id="61" w:name="_Toc155536699"/>
      <w:bookmarkStart w:id="62" w:name="_Toc22809"/>
      <w:r>
        <w:t xml:space="preserve">5.3 </w:t>
      </w:r>
      <w:bookmarkEnd w:id="57"/>
      <w:bookmarkEnd w:id="58"/>
      <w:bookmarkEnd w:id="59"/>
      <w:bookmarkEnd w:id="60"/>
      <w:bookmarkEnd w:id="61"/>
      <w:r>
        <w:rPr>
          <w:rFonts w:hint="eastAsia"/>
        </w:rPr>
        <w:t>取餐要求</w:t>
      </w:r>
      <w:bookmarkEnd w:id="62"/>
    </w:p>
    <w:p>
      <w:pPr>
        <w:spacing w:line="240" w:lineRule="auto"/>
        <w:ind w:firstLine="420" w:firstLineChars="200"/>
        <w:jc w:val="left"/>
        <w:rPr>
          <w:rFonts w:hint="eastAsia" w:ascii="Times New Roman" w:hAnsi="Times New Roman"/>
        </w:rPr>
      </w:pPr>
      <w:r>
        <w:rPr>
          <w:rFonts w:hint="eastAsia" w:ascii="Times New Roman" w:hAnsi="Times New Roman"/>
        </w:rPr>
        <w:t>配送人员在取餐时，发现餐饮服务提供者属于无食品经营资质或存在重大食品安全隐患的， 应拒绝取餐，并将相关情况上报。</w:t>
      </w:r>
    </w:p>
    <w:p>
      <w:pPr>
        <w:spacing w:line="240" w:lineRule="auto"/>
        <w:ind w:firstLine="420" w:firstLineChars="200"/>
        <w:jc w:val="left"/>
        <w:rPr>
          <w:rFonts w:hint="eastAsia" w:ascii="Times New Roman" w:hAnsi="Times New Roman"/>
        </w:rPr>
      </w:pPr>
      <w:r>
        <w:rPr>
          <w:rFonts w:hint="eastAsia" w:ascii="Times New Roman" w:hAnsi="Times New Roman"/>
        </w:rPr>
        <w:t>配送人员在取餐时，对有外卖封签的食品，应现场检查外卖封签的完整性，对外卖封签已被破坏或外卖封签不完整的食品，应拒绝接收。</w:t>
      </w:r>
    </w:p>
    <w:p>
      <w:pPr>
        <w:spacing w:line="240" w:lineRule="auto"/>
        <w:ind w:firstLine="420" w:firstLineChars="200"/>
        <w:jc w:val="left"/>
        <w:rPr>
          <w:rFonts w:hint="eastAsia" w:ascii="Times New Roman" w:hAnsi="Times New Roman"/>
        </w:rPr>
      </w:pPr>
      <w:r>
        <w:rPr>
          <w:rFonts w:hint="eastAsia" w:ascii="Times New Roman" w:hAnsi="Times New Roman"/>
        </w:rPr>
        <w:t>配送人员对订单及封签完整性复核无误后，应尽快将食品放入配送箱 (包) 。放入时应避免挤压，对于在配送过程容易引起外观变形等质量问题的食品宜单独存放。</w:t>
      </w:r>
    </w:p>
    <w:p>
      <w:pPr>
        <w:spacing w:line="240" w:lineRule="auto"/>
        <w:ind w:firstLine="420" w:firstLineChars="200"/>
        <w:jc w:val="left"/>
        <w:rPr>
          <w:rFonts w:hint="eastAsia" w:ascii="Times New Roman" w:hAnsi="Times New Roman"/>
        </w:rPr>
      </w:pPr>
      <w:r>
        <w:rPr>
          <w:rFonts w:hint="eastAsia" w:ascii="Times New Roman" w:hAnsi="Times New Roman"/>
        </w:rPr>
        <w:t>配送冷热食品时宜采用保温措施(采用冰块、干冰或加热板等)；配送高危易腐食品时，应冷藏配送，并与热食类食品分开存放。</w:t>
      </w:r>
    </w:p>
    <w:p>
      <w:pPr>
        <w:spacing w:line="240" w:lineRule="auto"/>
        <w:ind w:firstLine="420" w:firstLineChars="200"/>
        <w:jc w:val="left"/>
        <w:rPr>
          <w:rFonts w:ascii="Times New Roman" w:hAnsi="Times New Roman"/>
        </w:rPr>
      </w:pPr>
      <w:r>
        <w:rPr>
          <w:rFonts w:hint="eastAsia" w:ascii="Times New Roman" w:hAnsi="Times New Roman"/>
        </w:rPr>
        <w:t>配送人员取餐时宜采用无接触取餐。餐饮服务提供者将包装好的食品放在临时存放场所，由配送人员取走；临时存放场所应保持清洁卫生。</w:t>
      </w:r>
    </w:p>
    <w:p>
      <w:pPr>
        <w:pStyle w:val="106"/>
        <w:numPr>
          <w:ilvl w:val="0"/>
          <w:numId w:val="0"/>
        </w:numPr>
        <w:spacing w:before="156" w:after="156"/>
        <w:rPr>
          <w:color w:val="000000" w:themeColor="text1"/>
          <w14:textFill>
            <w14:solidFill>
              <w14:schemeClr w14:val="tx1"/>
            </w14:solidFill>
          </w14:textFill>
        </w:rPr>
      </w:pPr>
      <w:bookmarkStart w:id="63" w:name="_Toc155600789"/>
      <w:bookmarkStart w:id="64" w:name="_Toc155534389"/>
      <w:bookmarkStart w:id="65" w:name="_Toc15328"/>
      <w:r>
        <w:rPr>
          <w:color w:val="000000" w:themeColor="text1"/>
          <w14:textFill>
            <w14:solidFill>
              <w14:schemeClr w14:val="tx1"/>
            </w14:solidFill>
          </w14:textFill>
        </w:rPr>
        <w:t>5.</w:t>
      </w:r>
      <w:bookmarkEnd w:id="63"/>
      <w:bookmarkEnd w:id="64"/>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送餐要求</w:t>
      </w:r>
      <w:bookmarkEnd w:id="65"/>
    </w:p>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jc w:val="left"/>
        <w:textAlignment w:val="auto"/>
        <w:rPr>
          <w:rFonts w:hint="eastAsia" w:ascii="Times New Roman" w:hAnsi="Times New Roman"/>
        </w:rPr>
      </w:pPr>
      <w:bookmarkStart w:id="66" w:name="_Toc155600894"/>
      <w:bookmarkStart w:id="67" w:name="_Toc155600791"/>
      <w:bookmarkStart w:id="68" w:name="_Toc155601062"/>
      <w:bookmarkStart w:id="69" w:name="_Toc155536702"/>
      <w:bookmarkStart w:id="70" w:name="_Toc131605149"/>
      <w:bookmarkStart w:id="71" w:name="_Toc155534391"/>
      <w:r>
        <w:rPr>
          <w:rFonts w:hint="eastAsia" w:ascii="Times New Roman" w:hAnsi="Times New Roman"/>
        </w:rPr>
        <w:t>应采取必要的防尘、防雨等措施，防止配送时对食品的污损。</w:t>
      </w:r>
    </w:p>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jc w:val="left"/>
        <w:textAlignment w:val="auto"/>
        <w:rPr>
          <w:rFonts w:hint="eastAsia" w:ascii="Times New Roman" w:hAnsi="Times New Roman"/>
        </w:rPr>
      </w:pPr>
      <w:r>
        <w:rPr>
          <w:rFonts w:hint="eastAsia" w:ascii="Times New Roman" w:hAnsi="Times New Roman"/>
        </w:rPr>
        <w:t>在配送过程中应保持外卖封签的完整性，配送箱 (包) 不宜直接落地。</w:t>
      </w:r>
    </w:p>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jc w:val="left"/>
        <w:textAlignment w:val="auto"/>
        <w:rPr>
          <w:rFonts w:hint="eastAsia" w:ascii="Times New Roman" w:hAnsi="Times New Roman"/>
        </w:rPr>
      </w:pPr>
      <w:r>
        <w:rPr>
          <w:rFonts w:hint="eastAsia" w:ascii="Times New Roman" w:hAnsi="Times New Roman"/>
        </w:rPr>
        <w:t>在配送过程中发生食品污染、外卖封签损坏或不完整时，应终止配送。</w:t>
      </w:r>
    </w:p>
    <w:p>
      <w:pPr>
        <w:spacing w:line="240" w:lineRule="auto"/>
        <w:ind w:firstLine="420" w:firstLineChars="200"/>
        <w:jc w:val="left"/>
        <w:rPr>
          <w:rFonts w:hint="eastAsia" w:ascii="Times New Roman" w:hAnsi="Times New Roman"/>
        </w:rPr>
      </w:pPr>
      <w:r>
        <w:rPr>
          <w:rFonts w:hint="eastAsia" w:ascii="Times New Roman" w:hAnsi="Times New Roman"/>
        </w:rPr>
        <w:t>应随身携带配送箱(包) 上门配送或将配送箱(包) 上锁后上门配送。</w:t>
      </w:r>
    </w:p>
    <w:p>
      <w:pPr>
        <w:spacing w:line="240" w:lineRule="auto"/>
        <w:ind w:firstLine="420" w:firstLineChars="200"/>
        <w:jc w:val="left"/>
        <w:rPr>
          <w:rFonts w:hint="eastAsia" w:ascii="Times New Roman" w:hAnsi="Times New Roman"/>
        </w:rPr>
      </w:pPr>
      <w:r>
        <w:rPr>
          <w:rFonts w:hint="eastAsia" w:ascii="Times New Roman" w:hAnsi="Times New Roman"/>
        </w:rPr>
        <w:t>对有外卖封签的食品， 配送人员应告知消费者检查外卖封签的完整性。外卖封签完整有效的， 由消费者确认接收；外卖封签已被破坏或者封签不完整的外卖食品，消费者可拒收。</w:t>
      </w:r>
    </w:p>
    <w:p>
      <w:pPr>
        <w:spacing w:line="240" w:lineRule="auto"/>
        <w:ind w:firstLine="420" w:firstLineChars="200"/>
        <w:jc w:val="left"/>
      </w:pPr>
      <w:r>
        <w:rPr>
          <w:rFonts w:hint="eastAsia" w:ascii="Times New Roman" w:hAnsi="Times New Roman"/>
        </w:rPr>
        <w:t>无接触配送时， 配送人员将食品放置在消费者指定临时存放场所，并告知消费者及时取餐。具备即时通讯条件时，宜拍摄包含商品并能明确食品位置信息的照片发送给消费者，便于消费者到指定位置拿取食品。</w:t>
      </w:r>
      <w:bookmarkEnd w:id="66"/>
      <w:bookmarkEnd w:id="67"/>
      <w:bookmarkEnd w:id="68"/>
      <w:bookmarkEnd w:id="69"/>
      <w:bookmarkEnd w:id="70"/>
      <w:bookmarkEnd w:id="71"/>
    </w:p>
    <w:p>
      <w:pPr>
        <w:pStyle w:val="105"/>
        <w:numPr>
          <w:ilvl w:val="1"/>
          <w:numId w:val="34"/>
        </w:numPr>
        <w:spacing w:before="312" w:after="312"/>
        <w:rPr>
          <w:color w:val="000000" w:themeColor="text1"/>
          <w:szCs w:val="21"/>
          <w14:textFill>
            <w14:solidFill>
              <w14:schemeClr w14:val="tx1"/>
            </w14:solidFill>
          </w14:textFill>
        </w:rPr>
      </w:pPr>
      <w:bookmarkStart w:id="72" w:name="_Toc5063"/>
      <w:r>
        <w:rPr>
          <w:rFonts w:hint="eastAsia"/>
          <w:color w:val="000000" w:themeColor="text1"/>
          <w:szCs w:val="21"/>
          <w14:textFill>
            <w14:solidFill>
              <w14:schemeClr w14:val="tx1"/>
            </w14:solidFill>
          </w14:textFill>
        </w:rPr>
        <w:t>风险管理与控制</w:t>
      </w:r>
      <w:bookmarkEnd w:id="72"/>
    </w:p>
    <w:p>
      <w:pPr>
        <w:pStyle w:val="232"/>
        <w:numPr>
          <w:ilvl w:val="0"/>
          <w:numId w:val="34"/>
        </w:numPr>
        <w:ind w:firstLineChars="0"/>
        <w:rPr>
          <w:rFonts w:hint="eastAsia" w:ascii="Times New Roman"/>
        </w:rPr>
      </w:pPr>
      <w:r>
        <w:rPr>
          <w:rFonts w:hint="eastAsia"/>
        </w:rPr>
        <w:t xml:space="preserve">    </w:t>
      </w:r>
      <w:r>
        <w:rPr>
          <w:rFonts w:hint="eastAsia" w:ascii="Times New Roman"/>
        </w:rPr>
        <w:t>配送服务组织应如实、完整记录网络订餐的订单信息，包括食品的名称、下单时间、配送人员、 送达时间以及取餐地点，信息保存时间不得少于3年。</w:t>
      </w:r>
    </w:p>
    <w:p>
      <w:pPr>
        <w:pStyle w:val="232"/>
        <w:keepNext w:val="0"/>
        <w:keepLines w:val="0"/>
        <w:pageBreakBefore w:val="0"/>
        <w:widowControl/>
        <w:numPr>
          <w:ilvl w:val="0"/>
          <w:numId w:val="34"/>
        </w:numPr>
        <w:kinsoku/>
        <w:wordWrap/>
        <w:overflowPunct/>
        <w:topLinePunct w:val="0"/>
        <w:autoSpaceDE w:val="0"/>
        <w:autoSpaceDN w:val="0"/>
        <w:bidi w:val="0"/>
        <w:adjustRightInd/>
        <w:snapToGrid/>
        <w:ind w:firstLine="420" w:firstLineChars="200"/>
        <w:textAlignment w:val="auto"/>
        <w:rPr>
          <w:rFonts w:hint="eastAsia" w:ascii="Times New Roman"/>
        </w:rPr>
      </w:pPr>
      <w:r>
        <w:rPr>
          <w:rFonts w:hint="eastAsia" w:ascii="Times New Roman"/>
        </w:rPr>
        <w:t>应建立投诉处理制度，公开投诉方式，及时处理涉及消费者食品安全的投诉。</w:t>
      </w:r>
    </w:p>
    <w:p>
      <w:pPr>
        <w:pStyle w:val="232"/>
        <w:keepNext w:val="0"/>
        <w:keepLines w:val="0"/>
        <w:pageBreakBefore w:val="0"/>
        <w:widowControl/>
        <w:numPr>
          <w:ilvl w:val="0"/>
          <w:numId w:val="34"/>
        </w:numPr>
        <w:kinsoku/>
        <w:wordWrap/>
        <w:overflowPunct/>
        <w:topLinePunct w:val="0"/>
        <w:autoSpaceDE w:val="0"/>
        <w:autoSpaceDN w:val="0"/>
        <w:bidi w:val="0"/>
        <w:adjustRightInd/>
        <w:snapToGrid/>
        <w:ind w:firstLine="420" w:firstLineChars="200"/>
        <w:textAlignment w:val="auto"/>
        <w:rPr>
          <w:rFonts w:ascii="Times New Roman"/>
        </w:rPr>
      </w:pPr>
      <w:r>
        <w:rPr>
          <w:rFonts w:hint="eastAsia" w:ascii="Times New Roman"/>
        </w:rPr>
        <w:t>应收集并处理各类意见与建议，并分析改进。</w:t>
      </w:r>
    </w:p>
    <w:p>
      <w:pPr>
        <w:pStyle w:val="57"/>
        <w:ind w:firstLine="420"/>
        <w:rPr>
          <w:rFonts w:ascii="Times New Roman"/>
          <w:color w:val="000000" w:themeColor="text1"/>
          <w14:textFill>
            <w14:solidFill>
              <w14:schemeClr w14:val="tx1"/>
            </w14:solidFill>
          </w14:textFill>
        </w:rPr>
      </w:pPr>
    </w:p>
    <w:p>
      <w:pPr>
        <w:pStyle w:val="57"/>
        <w:ind w:firstLine="420"/>
        <w:rPr>
          <w:color w:val="000000" w:themeColor="text1"/>
          <w14:textFill>
            <w14:solidFill>
              <w14:schemeClr w14:val="tx1"/>
            </w14:solidFill>
          </w14:textFill>
        </w:rPr>
      </w:pPr>
    </w:p>
    <w:bookmarkEnd w:id="24"/>
    <w:bookmarkEnd w:id="27"/>
    <w:bookmarkEnd w:id="28"/>
    <w:bookmarkEnd w:id="29"/>
    <w:bookmarkEnd w:id="30"/>
    <w:bookmarkEnd w:id="31"/>
    <w:bookmarkEnd w:id="32"/>
    <w:bookmarkEnd w:id="33"/>
    <w:bookmarkEnd w:id="34"/>
    <w:bookmarkEnd w:id="35"/>
    <w:p>
      <w:pPr>
        <w:pStyle w:val="66"/>
        <w:spacing w:before="156" w:after="156"/>
        <w:rPr>
          <w:color w:val="000000" w:themeColor="text1"/>
          <w14:textFill>
            <w14:solidFill>
              <w14:schemeClr w14:val="tx1"/>
            </w14:solidFill>
          </w14:textFill>
        </w:rPr>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pPr>
    </w:p>
    <w:p>
      <w:pPr>
        <w:pStyle w:val="57"/>
      </w:pPr>
    </w:p>
    <w:p>
      <w:pPr>
        <w:pStyle w:val="57"/>
      </w:pPr>
    </w:p>
    <w:p>
      <w:pPr>
        <w:jc w:val="center"/>
        <w:rPr>
          <w:rFonts w:ascii="黑体" w:hAnsi="黑体" w:eastAsia="黑体"/>
        </w:rPr>
      </w:pPr>
      <w:r>
        <w:rPr>
          <w:rFonts w:hint="eastAsia" w:ascii="黑体" w:hAnsi="黑体" w:eastAsia="黑体"/>
        </w:rPr>
        <w:t>附 录 A</w:t>
      </w:r>
    </w:p>
    <w:p>
      <w:pPr>
        <w:pStyle w:val="57"/>
        <w:ind w:firstLine="0" w:firstLineChars="0"/>
        <w:jc w:val="center"/>
        <w:rPr>
          <w:rFonts w:ascii="黑体" w:eastAsia="黑体"/>
          <w:color w:val="000000" w:themeColor="text1"/>
          <w:szCs w:val="21"/>
          <w14:textFill>
            <w14:solidFill>
              <w14:schemeClr w14:val="tx1"/>
            </w14:solidFill>
          </w14:textFill>
        </w:rPr>
      </w:pPr>
      <w:r>
        <w:rPr>
          <w:rFonts w:hint="eastAsia" w:ascii="黑体" w:eastAsia="黑体"/>
          <w:color w:val="000000" w:themeColor="text1"/>
          <w:szCs w:val="21"/>
          <w14:textFill>
            <w14:solidFill>
              <w14:schemeClr w14:val="tx1"/>
            </w14:solidFill>
          </w14:textFill>
        </w:rPr>
        <w:t>(资料性附录)</w:t>
      </w:r>
    </w:p>
    <w:p>
      <w:pPr>
        <w:pStyle w:val="57"/>
        <w:ind w:firstLine="0" w:firstLineChars="0"/>
        <w:jc w:val="center"/>
        <w:rPr>
          <w:rFonts w:ascii="黑体" w:eastAsia="黑体"/>
          <w:color w:val="000000" w:themeColor="text1"/>
          <w:szCs w:val="21"/>
          <w14:textFill>
            <w14:solidFill>
              <w14:schemeClr w14:val="tx1"/>
            </w14:solidFill>
          </w14:textFill>
        </w:rPr>
      </w:pPr>
      <w:r>
        <w:rPr>
          <w:rFonts w:hint="eastAsia" w:ascii="黑体" w:eastAsia="黑体"/>
          <w:color w:val="000000" w:themeColor="text1"/>
          <w:szCs w:val="21"/>
          <w14:textFill>
            <w14:solidFill>
              <w14:schemeClr w14:val="tx1"/>
            </w14:solidFill>
          </w14:textFill>
        </w:rPr>
        <w:t>配送箱(包)清洗消毒方法</w:t>
      </w:r>
    </w:p>
    <w:p>
      <w:pPr>
        <w:rPr>
          <w:color w:val="000000" w:themeColor="text1"/>
          <w14:textFill>
            <w14:solidFill>
              <w14:schemeClr w14:val="tx1"/>
            </w14:solidFill>
          </w14:textFill>
        </w:rPr>
      </w:pPr>
    </w:p>
    <w:p>
      <w:pPr>
        <w:pStyle w:val="57"/>
        <w:bidi w:val="0"/>
        <w:ind w:left="0" w:leftChars="0" w:firstLine="0" w:firstLineChars="0"/>
        <w:rPr>
          <w:rFonts w:hint="eastAsia"/>
        </w:rPr>
      </w:pPr>
      <w:r>
        <w:rPr>
          <w:rFonts w:hint="eastAsia"/>
        </w:rPr>
        <w:t>A.1  清洗方法</w:t>
      </w:r>
    </w:p>
    <w:p>
      <w:pPr>
        <w:pStyle w:val="57"/>
        <w:spacing w:line="240" w:lineRule="auto"/>
        <w:ind w:firstLine="0" w:firstLineChars="0"/>
        <w:rPr>
          <w:rFonts w:hint="eastAsia"/>
        </w:rPr>
      </w:pPr>
      <w:r>
        <w:rPr>
          <w:rFonts w:hint="eastAsia"/>
        </w:rPr>
        <w:t>A.1.1  清洗前转移出保温材料等物品。</w:t>
      </w:r>
    </w:p>
    <w:p>
      <w:pPr>
        <w:pStyle w:val="57"/>
        <w:spacing w:line="240" w:lineRule="auto"/>
        <w:ind w:firstLine="0" w:firstLineChars="0"/>
        <w:rPr>
          <w:rFonts w:hint="eastAsia"/>
        </w:rPr>
      </w:pPr>
      <w:r>
        <w:rPr>
          <w:rFonts w:hint="eastAsia"/>
        </w:rPr>
        <w:t>A.1.2  用自来水和(或)洗涤剂溶液清洗餐饮配送箱(包)的内外表面；内外表面应分开清洗，避免交叉污染。使用清洁用具进行清洗时，应保证用具清洁卫生。使用含有表面活性剂的洗涤剂溶液清洗或擦拭时，应用自来水去除洗涤剂残留。</w:t>
      </w:r>
    </w:p>
    <w:p>
      <w:pPr>
        <w:pStyle w:val="57"/>
        <w:spacing w:line="240" w:lineRule="auto"/>
        <w:ind w:firstLine="0" w:firstLineChars="0"/>
        <w:rPr>
          <w:rFonts w:hint="eastAsia"/>
        </w:rPr>
      </w:pPr>
      <w:r>
        <w:rPr>
          <w:rFonts w:hint="eastAsia"/>
        </w:rPr>
        <w:t>A.1.3  清洗消毒时使用的洗涤剂应符合GB 14930.1的规定，配制洗涤剂溶液所使用的水应符合GB 574 9的规定。</w:t>
      </w:r>
    </w:p>
    <w:p>
      <w:pPr>
        <w:pStyle w:val="57"/>
        <w:spacing w:line="240" w:lineRule="auto"/>
        <w:ind w:firstLine="0" w:firstLineChars="0"/>
        <w:rPr>
          <w:rFonts w:hint="eastAsia"/>
        </w:rPr>
      </w:pPr>
      <w:r>
        <w:rPr>
          <w:rFonts w:hint="eastAsia"/>
        </w:rPr>
        <w:t>A.1.4  清洗后，及时将配送箱(包)内壁表面弄干，确保干燥。</w:t>
      </w:r>
    </w:p>
    <w:p>
      <w:pPr>
        <w:pStyle w:val="57"/>
        <w:spacing w:line="240" w:lineRule="auto"/>
        <w:ind w:firstLine="0" w:firstLineChars="0"/>
        <w:rPr>
          <w:rFonts w:hint="eastAsia"/>
        </w:rPr>
      </w:pPr>
      <w:r>
        <w:rPr>
          <w:rFonts w:hint="eastAsia"/>
        </w:rPr>
        <w:t>A.2  消毒方法</w:t>
      </w:r>
    </w:p>
    <w:p>
      <w:pPr>
        <w:pStyle w:val="57"/>
        <w:spacing w:line="240" w:lineRule="auto"/>
        <w:ind w:firstLine="0" w:firstLineChars="0"/>
        <w:rPr>
          <w:rFonts w:hint="eastAsia"/>
        </w:rPr>
      </w:pPr>
      <w:r>
        <w:rPr>
          <w:rFonts w:hint="eastAsia"/>
        </w:rPr>
        <w:t>A.2.1  配送箱 (包) 应采用无毒无害的消毒方式， 如高温(蒸汽、沸水、100 ℃以上烘干)、75%酒精 (表面喷洒、擦拭)、紫外线照射(近距离无死角照射30分钟以上)、臭氧等方式。</w:t>
      </w:r>
    </w:p>
    <w:p>
      <w:pPr>
        <w:pStyle w:val="57"/>
        <w:spacing w:line="240" w:lineRule="auto"/>
        <w:ind w:firstLine="0" w:firstLineChars="0"/>
      </w:pPr>
      <w:r>
        <w:rPr>
          <w:rFonts w:hint="eastAsia"/>
        </w:rPr>
        <w:t>A.2.2  消毒后的餐饮配送箱(包)自然晾干或烘干，或使用已消毒的抹布、纸巾等擦干。</w:t>
      </w:r>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42/T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lang w:val="fr-FR"/>
      </w:rPr>
    </w:pPr>
    <w:r>
      <w:fldChar w:fldCharType="begin"/>
    </w:r>
    <w:r>
      <w:instrText xml:space="preserve"> STYLEREF  标准文件_文件编号  \* MERGEFORMAT </w:instrText>
    </w:r>
    <w:r>
      <w:fldChar w:fldCharType="separate"/>
    </w:r>
    <w:r>
      <w:t>DB 42/T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35"/>
      <w:suff w:val="nothing"/>
      <w:lvlText w:val="%1　"/>
      <w:lvlJc w:val="left"/>
      <w:pPr>
        <w:ind w:left="142" w:firstLine="0"/>
      </w:pPr>
      <w:rPr>
        <w:rFonts w:hint="eastAsia" w:ascii="黑体" w:hAnsi="Times New Roman" w:eastAsia="黑体"/>
        <w:b w:val="0"/>
        <w:i w:val="0"/>
        <w:sz w:val="21"/>
        <w:szCs w:val="21"/>
      </w:rPr>
    </w:lvl>
    <w:lvl w:ilvl="1" w:tentative="0">
      <w:start w:val="1"/>
      <w:numFmt w:val="decimal"/>
      <w:pStyle w:val="234"/>
      <w:suff w:val="nothing"/>
      <w:lvlText w:val="%1.%2　"/>
      <w:lvlJc w:val="left"/>
      <w:pPr>
        <w:ind w:left="7513"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236"/>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237"/>
      <w:suff w:val="nothing"/>
      <w:lvlText w:val="%1.%2.%3.%4.%5　"/>
      <w:lvlJc w:val="left"/>
      <w:pPr>
        <w:ind w:left="0" w:firstLine="0"/>
      </w:pPr>
      <w:rPr>
        <w:rFonts w:hint="eastAsia" w:ascii="黑体" w:hAnsi="Times New Roman" w:eastAsia="黑体"/>
        <w:b w:val="0"/>
        <w:i w:val="0"/>
        <w:sz w:val="21"/>
      </w:rPr>
    </w:lvl>
    <w:lvl w:ilvl="5" w:tentative="0">
      <w:start w:val="1"/>
      <w:numFmt w:val="decimal"/>
      <w:pStyle w:val="23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2827D5B"/>
    <w:multiLevelType w:val="multilevel"/>
    <w:tmpl w:val="22827D5B"/>
    <w:lvl w:ilvl="0" w:tentative="0">
      <w:start w:val="1"/>
      <w:numFmt w:val="none"/>
      <w:pStyle w:val="242"/>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2">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A7C4E21"/>
    <w:multiLevelType w:val="multilevel"/>
    <w:tmpl w:val="4A7C4E21"/>
    <w:lvl w:ilvl="0" w:tentative="0">
      <w:start w:val="1"/>
      <w:numFmt w:val="decimal"/>
      <w:pStyle w:val="239"/>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7">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8">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0">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4">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5">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6">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8">
    <w:nsid w:val="6B183598"/>
    <w:multiLevelType w:val="multilevel"/>
    <w:tmpl w:val="6B183598"/>
    <w:lvl w:ilvl="0" w:tentative="0">
      <w:start w:val="4"/>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29">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1134"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pPr>
        <w:ind w:left="567"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2">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3">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4">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5"/>
  </w:num>
  <w:num w:numId="3">
    <w:abstractNumId w:val="26"/>
  </w:num>
  <w:num w:numId="4">
    <w:abstractNumId w:val="21"/>
  </w:num>
  <w:num w:numId="5">
    <w:abstractNumId w:val="15"/>
  </w:num>
  <w:num w:numId="6">
    <w:abstractNumId w:val="8"/>
  </w:num>
  <w:num w:numId="7">
    <w:abstractNumId w:val="3"/>
  </w:num>
  <w:num w:numId="8">
    <w:abstractNumId w:val="9"/>
  </w:num>
  <w:num w:numId="9">
    <w:abstractNumId w:val="19"/>
  </w:num>
  <w:num w:numId="10">
    <w:abstractNumId w:val="29"/>
  </w:num>
  <w:num w:numId="11">
    <w:abstractNumId w:val="13"/>
  </w:num>
  <w:num w:numId="12">
    <w:abstractNumId w:val="14"/>
  </w:num>
  <w:num w:numId="13">
    <w:abstractNumId w:val="7"/>
  </w:num>
  <w:num w:numId="14">
    <w:abstractNumId w:val="22"/>
  </w:num>
  <w:num w:numId="15">
    <w:abstractNumId w:val="24"/>
  </w:num>
  <w:num w:numId="16">
    <w:abstractNumId w:val="20"/>
  </w:num>
  <w:num w:numId="17">
    <w:abstractNumId w:val="33"/>
  </w:num>
  <w:num w:numId="18">
    <w:abstractNumId w:val="18"/>
  </w:num>
  <w:num w:numId="19">
    <w:abstractNumId w:val="1"/>
  </w:num>
  <w:num w:numId="20">
    <w:abstractNumId w:val="12"/>
  </w:num>
  <w:num w:numId="21">
    <w:abstractNumId w:val="34"/>
  </w:num>
  <w:num w:numId="22">
    <w:abstractNumId w:val="23"/>
  </w:num>
  <w:num w:numId="23">
    <w:abstractNumId w:val="6"/>
  </w:num>
  <w:num w:numId="24">
    <w:abstractNumId w:val="30"/>
  </w:num>
  <w:num w:numId="25">
    <w:abstractNumId w:val="32"/>
  </w:num>
  <w:num w:numId="26">
    <w:abstractNumId w:val="2"/>
  </w:num>
  <w:num w:numId="27">
    <w:abstractNumId w:val="4"/>
  </w:num>
  <w:num w:numId="28">
    <w:abstractNumId w:val="17"/>
  </w:num>
  <w:num w:numId="29">
    <w:abstractNumId w:val="27"/>
  </w:num>
  <w:num w:numId="30">
    <w:abstractNumId w:val="25"/>
  </w:num>
  <w:num w:numId="31">
    <w:abstractNumId w:val="10"/>
  </w:num>
  <w:num w:numId="32">
    <w:abstractNumId w:val="16"/>
  </w:num>
  <w:num w:numId="33">
    <w:abstractNumId w:val="11"/>
  </w:num>
  <w:num w:numId="34">
    <w:abstractNumId w:val="31"/>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attachedTemplate r:id="rId1"/>
  <w:documentProtection w:edit="forms" w:enforcement="1"/>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iNjFhMTc1MGM3OWRjZTM2NjI1ZDUxNzFiZjg2MGIifQ=="/>
  </w:docVars>
  <w:rsids>
    <w:rsidRoot w:val="00633684"/>
    <w:rsid w:val="0000040A"/>
    <w:rsid w:val="00000A94"/>
    <w:rsid w:val="000010D0"/>
    <w:rsid w:val="00001972"/>
    <w:rsid w:val="00001C08"/>
    <w:rsid w:val="00001D9A"/>
    <w:rsid w:val="0000212D"/>
    <w:rsid w:val="00007B3A"/>
    <w:rsid w:val="00007D65"/>
    <w:rsid w:val="000107E0"/>
    <w:rsid w:val="00010D61"/>
    <w:rsid w:val="00011FDE"/>
    <w:rsid w:val="00012FFD"/>
    <w:rsid w:val="00014162"/>
    <w:rsid w:val="0001423D"/>
    <w:rsid w:val="00014340"/>
    <w:rsid w:val="00014733"/>
    <w:rsid w:val="00016A9C"/>
    <w:rsid w:val="00017991"/>
    <w:rsid w:val="00017DAF"/>
    <w:rsid w:val="00022184"/>
    <w:rsid w:val="00022762"/>
    <w:rsid w:val="00022791"/>
    <w:rsid w:val="00022A24"/>
    <w:rsid w:val="000238E0"/>
    <w:rsid w:val="000249DB"/>
    <w:rsid w:val="0002595E"/>
    <w:rsid w:val="00027472"/>
    <w:rsid w:val="000303C3"/>
    <w:rsid w:val="000309D2"/>
    <w:rsid w:val="000331D3"/>
    <w:rsid w:val="00033DF4"/>
    <w:rsid w:val="000346A5"/>
    <w:rsid w:val="00034870"/>
    <w:rsid w:val="000359C3"/>
    <w:rsid w:val="00035A7D"/>
    <w:rsid w:val="000365ED"/>
    <w:rsid w:val="000376F5"/>
    <w:rsid w:val="00042054"/>
    <w:rsid w:val="0004249A"/>
    <w:rsid w:val="00043282"/>
    <w:rsid w:val="00044286"/>
    <w:rsid w:val="00045946"/>
    <w:rsid w:val="00047991"/>
    <w:rsid w:val="00047F28"/>
    <w:rsid w:val="00047FC4"/>
    <w:rsid w:val="000503AA"/>
    <w:rsid w:val="000506A1"/>
    <w:rsid w:val="0005143D"/>
    <w:rsid w:val="000515DD"/>
    <w:rsid w:val="00051C94"/>
    <w:rsid w:val="0005265A"/>
    <w:rsid w:val="000539DD"/>
    <w:rsid w:val="00053BD3"/>
    <w:rsid w:val="00054BB3"/>
    <w:rsid w:val="000556ED"/>
    <w:rsid w:val="00055FE2"/>
    <w:rsid w:val="0005616F"/>
    <w:rsid w:val="00060C2E"/>
    <w:rsid w:val="00061033"/>
    <w:rsid w:val="000619E9"/>
    <w:rsid w:val="000622D4"/>
    <w:rsid w:val="0006357D"/>
    <w:rsid w:val="00063AC9"/>
    <w:rsid w:val="00063E64"/>
    <w:rsid w:val="000640FD"/>
    <w:rsid w:val="00065A95"/>
    <w:rsid w:val="00067F1E"/>
    <w:rsid w:val="00070BFE"/>
    <w:rsid w:val="00071CC0"/>
    <w:rsid w:val="000725B4"/>
    <w:rsid w:val="0007337C"/>
    <w:rsid w:val="00073C8C"/>
    <w:rsid w:val="00073DF5"/>
    <w:rsid w:val="000744A9"/>
    <w:rsid w:val="00074FD3"/>
    <w:rsid w:val="00076CAA"/>
    <w:rsid w:val="00077B64"/>
    <w:rsid w:val="00080A1C"/>
    <w:rsid w:val="00080E9D"/>
    <w:rsid w:val="00082317"/>
    <w:rsid w:val="00083551"/>
    <w:rsid w:val="00083D2C"/>
    <w:rsid w:val="000852D6"/>
    <w:rsid w:val="00086AA1"/>
    <w:rsid w:val="00087A77"/>
    <w:rsid w:val="00090CA6"/>
    <w:rsid w:val="00092B8A"/>
    <w:rsid w:val="00092FB0"/>
    <w:rsid w:val="000930FA"/>
    <w:rsid w:val="0009322C"/>
    <w:rsid w:val="000934C5"/>
    <w:rsid w:val="000937E5"/>
    <w:rsid w:val="00093D25"/>
    <w:rsid w:val="00093DAB"/>
    <w:rsid w:val="00094D73"/>
    <w:rsid w:val="00095255"/>
    <w:rsid w:val="0009569A"/>
    <w:rsid w:val="0009608A"/>
    <w:rsid w:val="00096C4B"/>
    <w:rsid w:val="00096D63"/>
    <w:rsid w:val="00097229"/>
    <w:rsid w:val="000A07AA"/>
    <w:rsid w:val="000A0B60"/>
    <w:rsid w:val="000A0EB8"/>
    <w:rsid w:val="000A117A"/>
    <w:rsid w:val="000A14A8"/>
    <w:rsid w:val="000A19FC"/>
    <w:rsid w:val="000A1C5D"/>
    <w:rsid w:val="000A296B"/>
    <w:rsid w:val="000A4450"/>
    <w:rsid w:val="000A57DE"/>
    <w:rsid w:val="000A7311"/>
    <w:rsid w:val="000A74DF"/>
    <w:rsid w:val="000B060F"/>
    <w:rsid w:val="000B1592"/>
    <w:rsid w:val="000B1FF2"/>
    <w:rsid w:val="000B2C13"/>
    <w:rsid w:val="000B36D7"/>
    <w:rsid w:val="000B3CDA"/>
    <w:rsid w:val="000B5FCC"/>
    <w:rsid w:val="000B6A0B"/>
    <w:rsid w:val="000B7A89"/>
    <w:rsid w:val="000C04AC"/>
    <w:rsid w:val="000C0F6C"/>
    <w:rsid w:val="000C11DB"/>
    <w:rsid w:val="000C1492"/>
    <w:rsid w:val="000C15B3"/>
    <w:rsid w:val="000C18EE"/>
    <w:rsid w:val="000C2E85"/>
    <w:rsid w:val="000C2FBD"/>
    <w:rsid w:val="000C4B41"/>
    <w:rsid w:val="000C51AA"/>
    <w:rsid w:val="000C57D6"/>
    <w:rsid w:val="000C5F36"/>
    <w:rsid w:val="000C6362"/>
    <w:rsid w:val="000C7666"/>
    <w:rsid w:val="000D0A9C"/>
    <w:rsid w:val="000D16C5"/>
    <w:rsid w:val="000D1795"/>
    <w:rsid w:val="000D2077"/>
    <w:rsid w:val="000D329A"/>
    <w:rsid w:val="000D40CA"/>
    <w:rsid w:val="000D4B9C"/>
    <w:rsid w:val="000D4E2B"/>
    <w:rsid w:val="000D4EB6"/>
    <w:rsid w:val="000D5595"/>
    <w:rsid w:val="000D753B"/>
    <w:rsid w:val="000E1149"/>
    <w:rsid w:val="000E1C7C"/>
    <w:rsid w:val="000E4C9E"/>
    <w:rsid w:val="000E6FD7"/>
    <w:rsid w:val="000E7BB4"/>
    <w:rsid w:val="000E7D66"/>
    <w:rsid w:val="000F06E1"/>
    <w:rsid w:val="000F0E3C"/>
    <w:rsid w:val="000F19D5"/>
    <w:rsid w:val="000F209E"/>
    <w:rsid w:val="000F25BC"/>
    <w:rsid w:val="000F2D17"/>
    <w:rsid w:val="000F4AEA"/>
    <w:rsid w:val="000F633F"/>
    <w:rsid w:val="000F67E9"/>
    <w:rsid w:val="00101666"/>
    <w:rsid w:val="0010344E"/>
    <w:rsid w:val="001043E5"/>
    <w:rsid w:val="00104926"/>
    <w:rsid w:val="00110430"/>
    <w:rsid w:val="00111707"/>
    <w:rsid w:val="0011240A"/>
    <w:rsid w:val="00112CE6"/>
    <w:rsid w:val="00113B1E"/>
    <w:rsid w:val="00114BD5"/>
    <w:rsid w:val="00116759"/>
    <w:rsid w:val="0011711C"/>
    <w:rsid w:val="0012059C"/>
    <w:rsid w:val="00124E4F"/>
    <w:rsid w:val="001260B7"/>
    <w:rsid w:val="001265CB"/>
    <w:rsid w:val="0012674A"/>
    <w:rsid w:val="001279E3"/>
    <w:rsid w:val="001321C6"/>
    <w:rsid w:val="001325C4"/>
    <w:rsid w:val="00133010"/>
    <w:rsid w:val="00133213"/>
    <w:rsid w:val="001338EE"/>
    <w:rsid w:val="00133AAE"/>
    <w:rsid w:val="00133B26"/>
    <w:rsid w:val="00135323"/>
    <w:rsid w:val="001356C4"/>
    <w:rsid w:val="00136A90"/>
    <w:rsid w:val="00141114"/>
    <w:rsid w:val="00142969"/>
    <w:rsid w:val="00143D76"/>
    <w:rsid w:val="001446C2"/>
    <w:rsid w:val="001457E7"/>
    <w:rsid w:val="00145D9D"/>
    <w:rsid w:val="00146388"/>
    <w:rsid w:val="001529E5"/>
    <w:rsid w:val="00153C7E"/>
    <w:rsid w:val="001551DE"/>
    <w:rsid w:val="00156B25"/>
    <w:rsid w:val="00156E1A"/>
    <w:rsid w:val="0015768B"/>
    <w:rsid w:val="00157894"/>
    <w:rsid w:val="00157B55"/>
    <w:rsid w:val="001642FA"/>
    <w:rsid w:val="001649EB"/>
    <w:rsid w:val="00164BAF"/>
    <w:rsid w:val="00164FA8"/>
    <w:rsid w:val="00164FE9"/>
    <w:rsid w:val="00165065"/>
    <w:rsid w:val="00165434"/>
    <w:rsid w:val="0016580B"/>
    <w:rsid w:val="00165F49"/>
    <w:rsid w:val="00166B88"/>
    <w:rsid w:val="00166E48"/>
    <w:rsid w:val="0016766F"/>
    <w:rsid w:val="0016770A"/>
    <w:rsid w:val="00167A85"/>
    <w:rsid w:val="00167FA0"/>
    <w:rsid w:val="00170033"/>
    <w:rsid w:val="00170804"/>
    <w:rsid w:val="001708E9"/>
    <w:rsid w:val="0017163C"/>
    <w:rsid w:val="00171AA4"/>
    <w:rsid w:val="0017340B"/>
    <w:rsid w:val="00173FB1"/>
    <w:rsid w:val="00174677"/>
    <w:rsid w:val="00175D2A"/>
    <w:rsid w:val="00176DCA"/>
    <w:rsid w:val="00176DFD"/>
    <w:rsid w:val="00177E07"/>
    <w:rsid w:val="00183192"/>
    <w:rsid w:val="001832BF"/>
    <w:rsid w:val="0018331B"/>
    <w:rsid w:val="00183B98"/>
    <w:rsid w:val="00183E35"/>
    <w:rsid w:val="001846C1"/>
    <w:rsid w:val="00184AB6"/>
    <w:rsid w:val="001852C9"/>
    <w:rsid w:val="001872AB"/>
    <w:rsid w:val="00190087"/>
    <w:rsid w:val="001913C4"/>
    <w:rsid w:val="0019348F"/>
    <w:rsid w:val="001938DE"/>
    <w:rsid w:val="00193A07"/>
    <w:rsid w:val="001945C9"/>
    <w:rsid w:val="00194C95"/>
    <w:rsid w:val="00195C34"/>
    <w:rsid w:val="00196EF5"/>
    <w:rsid w:val="001A0C34"/>
    <w:rsid w:val="001A1A53"/>
    <w:rsid w:val="001A234A"/>
    <w:rsid w:val="001A4CF3"/>
    <w:rsid w:val="001A6D92"/>
    <w:rsid w:val="001B06E8"/>
    <w:rsid w:val="001B0913"/>
    <w:rsid w:val="001B3C7B"/>
    <w:rsid w:val="001B460E"/>
    <w:rsid w:val="001B71D0"/>
    <w:rsid w:val="001B71EE"/>
    <w:rsid w:val="001C04A8"/>
    <w:rsid w:val="001C2C03"/>
    <w:rsid w:val="001C2E23"/>
    <w:rsid w:val="001C42F7"/>
    <w:rsid w:val="001C42F9"/>
    <w:rsid w:val="001C49E5"/>
    <w:rsid w:val="001C4E87"/>
    <w:rsid w:val="001C57F3"/>
    <w:rsid w:val="001C680C"/>
    <w:rsid w:val="001C7FEA"/>
    <w:rsid w:val="001D0499"/>
    <w:rsid w:val="001D0BBE"/>
    <w:rsid w:val="001D0ED4"/>
    <w:rsid w:val="001D14DF"/>
    <w:rsid w:val="001D212F"/>
    <w:rsid w:val="001D29D7"/>
    <w:rsid w:val="001D2DE7"/>
    <w:rsid w:val="001D411C"/>
    <w:rsid w:val="001D5D3C"/>
    <w:rsid w:val="001D70B5"/>
    <w:rsid w:val="001E17DA"/>
    <w:rsid w:val="001E1B6A"/>
    <w:rsid w:val="001E2484"/>
    <w:rsid w:val="001E2EFC"/>
    <w:rsid w:val="001E340E"/>
    <w:rsid w:val="001E3CC4"/>
    <w:rsid w:val="001E4882"/>
    <w:rsid w:val="001E73AB"/>
    <w:rsid w:val="001F092D"/>
    <w:rsid w:val="001F143A"/>
    <w:rsid w:val="001F1605"/>
    <w:rsid w:val="001F204F"/>
    <w:rsid w:val="001F2508"/>
    <w:rsid w:val="001F2C32"/>
    <w:rsid w:val="001F4816"/>
    <w:rsid w:val="001F4EE9"/>
    <w:rsid w:val="001F516A"/>
    <w:rsid w:val="001F69B4"/>
    <w:rsid w:val="001F6B49"/>
    <w:rsid w:val="001F77C7"/>
    <w:rsid w:val="00200183"/>
    <w:rsid w:val="00200333"/>
    <w:rsid w:val="0020107D"/>
    <w:rsid w:val="00202AA4"/>
    <w:rsid w:val="002031F7"/>
    <w:rsid w:val="002040E6"/>
    <w:rsid w:val="00204D1A"/>
    <w:rsid w:val="0020527B"/>
    <w:rsid w:val="00205F2C"/>
    <w:rsid w:val="00210B15"/>
    <w:rsid w:val="002142EA"/>
    <w:rsid w:val="002142F0"/>
    <w:rsid w:val="00216385"/>
    <w:rsid w:val="002171E2"/>
    <w:rsid w:val="002204BB"/>
    <w:rsid w:val="00221004"/>
    <w:rsid w:val="00221B79"/>
    <w:rsid w:val="00221C6B"/>
    <w:rsid w:val="00225069"/>
    <w:rsid w:val="002253A1"/>
    <w:rsid w:val="00225CF8"/>
    <w:rsid w:val="0022794E"/>
    <w:rsid w:val="002306B2"/>
    <w:rsid w:val="00233D64"/>
    <w:rsid w:val="0023482A"/>
    <w:rsid w:val="002359CB"/>
    <w:rsid w:val="00240F49"/>
    <w:rsid w:val="00242A18"/>
    <w:rsid w:val="00243540"/>
    <w:rsid w:val="0024497B"/>
    <w:rsid w:val="0024515B"/>
    <w:rsid w:val="00246021"/>
    <w:rsid w:val="0024666E"/>
    <w:rsid w:val="00247F52"/>
    <w:rsid w:val="00250B25"/>
    <w:rsid w:val="00250BBE"/>
    <w:rsid w:val="002515C2"/>
    <w:rsid w:val="0025194F"/>
    <w:rsid w:val="00253DBC"/>
    <w:rsid w:val="00254781"/>
    <w:rsid w:val="00255AD0"/>
    <w:rsid w:val="00257038"/>
    <w:rsid w:val="00257D25"/>
    <w:rsid w:val="0026148A"/>
    <w:rsid w:val="00262696"/>
    <w:rsid w:val="00262D1E"/>
    <w:rsid w:val="00263D25"/>
    <w:rsid w:val="002643C3"/>
    <w:rsid w:val="00264A0C"/>
    <w:rsid w:val="002653C6"/>
    <w:rsid w:val="00266EEB"/>
    <w:rsid w:val="00267EF4"/>
    <w:rsid w:val="00270CB8"/>
    <w:rsid w:val="00271BCF"/>
    <w:rsid w:val="00272B08"/>
    <w:rsid w:val="00272B2D"/>
    <w:rsid w:val="00272B92"/>
    <w:rsid w:val="002754B9"/>
    <w:rsid w:val="002771AC"/>
    <w:rsid w:val="00281BB8"/>
    <w:rsid w:val="00281E9E"/>
    <w:rsid w:val="00282405"/>
    <w:rsid w:val="00282FFA"/>
    <w:rsid w:val="00283538"/>
    <w:rsid w:val="00284492"/>
    <w:rsid w:val="00285170"/>
    <w:rsid w:val="00285361"/>
    <w:rsid w:val="00287DA0"/>
    <w:rsid w:val="00292D60"/>
    <w:rsid w:val="00293B30"/>
    <w:rsid w:val="00294D34"/>
    <w:rsid w:val="00294E3B"/>
    <w:rsid w:val="00296193"/>
    <w:rsid w:val="00296851"/>
    <w:rsid w:val="002968B5"/>
    <w:rsid w:val="00296C66"/>
    <w:rsid w:val="00296EBE"/>
    <w:rsid w:val="002974E3"/>
    <w:rsid w:val="00297E6B"/>
    <w:rsid w:val="002A01EB"/>
    <w:rsid w:val="002A084B"/>
    <w:rsid w:val="002A1260"/>
    <w:rsid w:val="002A1589"/>
    <w:rsid w:val="002A1608"/>
    <w:rsid w:val="002A25DC"/>
    <w:rsid w:val="002A296D"/>
    <w:rsid w:val="002A3A14"/>
    <w:rsid w:val="002A3AAB"/>
    <w:rsid w:val="002A447C"/>
    <w:rsid w:val="002A4CEA"/>
    <w:rsid w:val="002A5977"/>
    <w:rsid w:val="002A5A13"/>
    <w:rsid w:val="002A757F"/>
    <w:rsid w:val="002A7F44"/>
    <w:rsid w:val="002B0C40"/>
    <w:rsid w:val="002B1966"/>
    <w:rsid w:val="002B4508"/>
    <w:rsid w:val="002B5779"/>
    <w:rsid w:val="002B7332"/>
    <w:rsid w:val="002B7F51"/>
    <w:rsid w:val="002C08CA"/>
    <w:rsid w:val="002C09E7"/>
    <w:rsid w:val="002C0B26"/>
    <w:rsid w:val="002C10CE"/>
    <w:rsid w:val="002C1E06"/>
    <w:rsid w:val="002C1E1C"/>
    <w:rsid w:val="002C1E3E"/>
    <w:rsid w:val="002C3F07"/>
    <w:rsid w:val="002C43AD"/>
    <w:rsid w:val="002C478B"/>
    <w:rsid w:val="002C481C"/>
    <w:rsid w:val="002C5278"/>
    <w:rsid w:val="002C5CBF"/>
    <w:rsid w:val="002C7EBB"/>
    <w:rsid w:val="002D06C1"/>
    <w:rsid w:val="002D3420"/>
    <w:rsid w:val="002D3DD4"/>
    <w:rsid w:val="002D42B5"/>
    <w:rsid w:val="002D4671"/>
    <w:rsid w:val="002D4F1A"/>
    <w:rsid w:val="002D6982"/>
    <w:rsid w:val="002D6EC6"/>
    <w:rsid w:val="002D70C4"/>
    <w:rsid w:val="002D79AC"/>
    <w:rsid w:val="002E039D"/>
    <w:rsid w:val="002E1C0C"/>
    <w:rsid w:val="002E3E53"/>
    <w:rsid w:val="002E4772"/>
    <w:rsid w:val="002E4D5A"/>
    <w:rsid w:val="002E6326"/>
    <w:rsid w:val="002E6E6D"/>
    <w:rsid w:val="002F2191"/>
    <w:rsid w:val="002F2234"/>
    <w:rsid w:val="002F271F"/>
    <w:rsid w:val="002F296B"/>
    <w:rsid w:val="002F30E0"/>
    <w:rsid w:val="002F3221"/>
    <w:rsid w:val="002F331D"/>
    <w:rsid w:val="002F35E4"/>
    <w:rsid w:val="002F369D"/>
    <w:rsid w:val="002F3730"/>
    <w:rsid w:val="002F38E1"/>
    <w:rsid w:val="002F7AF6"/>
    <w:rsid w:val="00300AF0"/>
    <w:rsid w:val="00300E63"/>
    <w:rsid w:val="0030131F"/>
    <w:rsid w:val="003022AC"/>
    <w:rsid w:val="00302F5F"/>
    <w:rsid w:val="00303B52"/>
    <w:rsid w:val="00304173"/>
    <w:rsid w:val="0030441D"/>
    <w:rsid w:val="00306063"/>
    <w:rsid w:val="0031309A"/>
    <w:rsid w:val="00313B85"/>
    <w:rsid w:val="00313D0E"/>
    <w:rsid w:val="00313E67"/>
    <w:rsid w:val="00313FB4"/>
    <w:rsid w:val="00315EF4"/>
    <w:rsid w:val="00317988"/>
    <w:rsid w:val="00317B64"/>
    <w:rsid w:val="003221B4"/>
    <w:rsid w:val="0032258D"/>
    <w:rsid w:val="00322E62"/>
    <w:rsid w:val="00323B86"/>
    <w:rsid w:val="00323C9E"/>
    <w:rsid w:val="00324936"/>
    <w:rsid w:val="00324D13"/>
    <w:rsid w:val="00324D2A"/>
    <w:rsid w:val="00324EB0"/>
    <w:rsid w:val="00324EDD"/>
    <w:rsid w:val="003275B3"/>
    <w:rsid w:val="00327E2E"/>
    <w:rsid w:val="003331E4"/>
    <w:rsid w:val="0033537C"/>
    <w:rsid w:val="003362D6"/>
    <w:rsid w:val="00336C64"/>
    <w:rsid w:val="00337162"/>
    <w:rsid w:val="003400ED"/>
    <w:rsid w:val="00340440"/>
    <w:rsid w:val="00340F29"/>
    <w:rsid w:val="0034194F"/>
    <w:rsid w:val="00341C0C"/>
    <w:rsid w:val="003444ED"/>
    <w:rsid w:val="0034452C"/>
    <w:rsid w:val="00344605"/>
    <w:rsid w:val="00345DB0"/>
    <w:rsid w:val="003474AA"/>
    <w:rsid w:val="00347789"/>
    <w:rsid w:val="00350D1D"/>
    <w:rsid w:val="00352B31"/>
    <w:rsid w:val="00352C83"/>
    <w:rsid w:val="003532C7"/>
    <w:rsid w:val="00353D66"/>
    <w:rsid w:val="00356299"/>
    <w:rsid w:val="003615D2"/>
    <w:rsid w:val="00362C34"/>
    <w:rsid w:val="0036429C"/>
    <w:rsid w:val="00364A53"/>
    <w:rsid w:val="003654CB"/>
    <w:rsid w:val="00365AA9"/>
    <w:rsid w:val="00365F86"/>
    <w:rsid w:val="00365F87"/>
    <w:rsid w:val="00366E89"/>
    <w:rsid w:val="003705F4"/>
    <w:rsid w:val="00370D58"/>
    <w:rsid w:val="00371316"/>
    <w:rsid w:val="00371547"/>
    <w:rsid w:val="00376713"/>
    <w:rsid w:val="00377698"/>
    <w:rsid w:val="00381815"/>
    <w:rsid w:val="003819AF"/>
    <w:rsid w:val="003820E9"/>
    <w:rsid w:val="00382DE7"/>
    <w:rsid w:val="00384ABC"/>
    <w:rsid w:val="00384FFC"/>
    <w:rsid w:val="00386432"/>
    <w:rsid w:val="003872FC"/>
    <w:rsid w:val="00387ADC"/>
    <w:rsid w:val="00390020"/>
    <w:rsid w:val="003903D6"/>
    <w:rsid w:val="00390EE6"/>
    <w:rsid w:val="0039118F"/>
    <w:rsid w:val="00392AD7"/>
    <w:rsid w:val="00392BFF"/>
    <w:rsid w:val="003938D9"/>
    <w:rsid w:val="00394376"/>
    <w:rsid w:val="003943FF"/>
    <w:rsid w:val="00395700"/>
    <w:rsid w:val="003974EB"/>
    <w:rsid w:val="003975E5"/>
    <w:rsid w:val="00397BB2"/>
    <w:rsid w:val="00397CC5"/>
    <w:rsid w:val="003A0047"/>
    <w:rsid w:val="003A01FF"/>
    <w:rsid w:val="003A1582"/>
    <w:rsid w:val="003A1EE8"/>
    <w:rsid w:val="003A2099"/>
    <w:rsid w:val="003A2316"/>
    <w:rsid w:val="003A4077"/>
    <w:rsid w:val="003A5AB2"/>
    <w:rsid w:val="003A5D35"/>
    <w:rsid w:val="003B09AD"/>
    <w:rsid w:val="003B1F18"/>
    <w:rsid w:val="003B3023"/>
    <w:rsid w:val="003B5BF0"/>
    <w:rsid w:val="003B60BF"/>
    <w:rsid w:val="003B6BE3"/>
    <w:rsid w:val="003B6C33"/>
    <w:rsid w:val="003B715A"/>
    <w:rsid w:val="003B7FE6"/>
    <w:rsid w:val="003C00FB"/>
    <w:rsid w:val="003C010C"/>
    <w:rsid w:val="003C0A6C"/>
    <w:rsid w:val="003C14F8"/>
    <w:rsid w:val="003C5A43"/>
    <w:rsid w:val="003C7D9A"/>
    <w:rsid w:val="003D0519"/>
    <w:rsid w:val="003D0FF6"/>
    <w:rsid w:val="003D1A2A"/>
    <w:rsid w:val="003D262C"/>
    <w:rsid w:val="003D38E0"/>
    <w:rsid w:val="003D4074"/>
    <w:rsid w:val="003D6D61"/>
    <w:rsid w:val="003D79C6"/>
    <w:rsid w:val="003E0322"/>
    <w:rsid w:val="003E091D"/>
    <w:rsid w:val="003E1AB0"/>
    <w:rsid w:val="003E1C53"/>
    <w:rsid w:val="003E248B"/>
    <w:rsid w:val="003E2A69"/>
    <w:rsid w:val="003E2D49"/>
    <w:rsid w:val="003E2FD4"/>
    <w:rsid w:val="003E3B82"/>
    <w:rsid w:val="003E4022"/>
    <w:rsid w:val="003E49F6"/>
    <w:rsid w:val="003E4C36"/>
    <w:rsid w:val="003E621D"/>
    <w:rsid w:val="003E660F"/>
    <w:rsid w:val="003E7E32"/>
    <w:rsid w:val="003F04D9"/>
    <w:rsid w:val="003F0841"/>
    <w:rsid w:val="003F23D3"/>
    <w:rsid w:val="003F2BDD"/>
    <w:rsid w:val="003F3F08"/>
    <w:rsid w:val="003F460B"/>
    <w:rsid w:val="003F49F1"/>
    <w:rsid w:val="003F4FD2"/>
    <w:rsid w:val="003F6272"/>
    <w:rsid w:val="003F6387"/>
    <w:rsid w:val="003F6F39"/>
    <w:rsid w:val="003F796D"/>
    <w:rsid w:val="003F7FA0"/>
    <w:rsid w:val="00400E72"/>
    <w:rsid w:val="00401400"/>
    <w:rsid w:val="00404869"/>
    <w:rsid w:val="00405841"/>
    <w:rsid w:val="00405884"/>
    <w:rsid w:val="00406C8F"/>
    <w:rsid w:val="00407D39"/>
    <w:rsid w:val="00412841"/>
    <w:rsid w:val="00412F9F"/>
    <w:rsid w:val="0041477A"/>
    <w:rsid w:val="004167A3"/>
    <w:rsid w:val="0042019D"/>
    <w:rsid w:val="0042128E"/>
    <w:rsid w:val="004259C3"/>
    <w:rsid w:val="0042622C"/>
    <w:rsid w:val="004264C2"/>
    <w:rsid w:val="00432DAA"/>
    <w:rsid w:val="00434305"/>
    <w:rsid w:val="0043521A"/>
    <w:rsid w:val="00435DF7"/>
    <w:rsid w:val="004361FA"/>
    <w:rsid w:val="0044083F"/>
    <w:rsid w:val="004418C5"/>
    <w:rsid w:val="00441A91"/>
    <w:rsid w:val="00441AE7"/>
    <w:rsid w:val="00445574"/>
    <w:rsid w:val="00446271"/>
    <w:rsid w:val="004467FB"/>
    <w:rsid w:val="00446A43"/>
    <w:rsid w:val="00447060"/>
    <w:rsid w:val="00450E76"/>
    <w:rsid w:val="0045242F"/>
    <w:rsid w:val="00452D6B"/>
    <w:rsid w:val="00454484"/>
    <w:rsid w:val="004545F1"/>
    <w:rsid w:val="0045517B"/>
    <w:rsid w:val="00455D64"/>
    <w:rsid w:val="00457854"/>
    <w:rsid w:val="00462052"/>
    <w:rsid w:val="00463B77"/>
    <w:rsid w:val="00463C7B"/>
    <w:rsid w:val="004644A6"/>
    <w:rsid w:val="004659BD"/>
    <w:rsid w:val="004667BA"/>
    <w:rsid w:val="004667CA"/>
    <w:rsid w:val="00470775"/>
    <w:rsid w:val="00471BE3"/>
    <w:rsid w:val="004739E0"/>
    <w:rsid w:val="00473C3C"/>
    <w:rsid w:val="00473CDB"/>
    <w:rsid w:val="004746B1"/>
    <w:rsid w:val="0047583F"/>
    <w:rsid w:val="00475DE8"/>
    <w:rsid w:val="004760CF"/>
    <w:rsid w:val="00476729"/>
    <w:rsid w:val="0048148C"/>
    <w:rsid w:val="00481C44"/>
    <w:rsid w:val="004828D0"/>
    <w:rsid w:val="00483123"/>
    <w:rsid w:val="004839EE"/>
    <w:rsid w:val="00484936"/>
    <w:rsid w:val="00484F65"/>
    <w:rsid w:val="00485C89"/>
    <w:rsid w:val="00486BE3"/>
    <w:rsid w:val="0048766D"/>
    <w:rsid w:val="004877B6"/>
    <w:rsid w:val="004900CE"/>
    <w:rsid w:val="004905E4"/>
    <w:rsid w:val="00490A89"/>
    <w:rsid w:val="00490AB4"/>
    <w:rsid w:val="0049170D"/>
    <w:rsid w:val="00492F02"/>
    <w:rsid w:val="00492F7D"/>
    <w:rsid w:val="004939AE"/>
    <w:rsid w:val="00496440"/>
    <w:rsid w:val="004974EA"/>
    <w:rsid w:val="004A053B"/>
    <w:rsid w:val="004A12DF"/>
    <w:rsid w:val="004A17E6"/>
    <w:rsid w:val="004A1BA8"/>
    <w:rsid w:val="004A2BD0"/>
    <w:rsid w:val="004A2C66"/>
    <w:rsid w:val="004A4114"/>
    <w:rsid w:val="004A4B57"/>
    <w:rsid w:val="004A4EA1"/>
    <w:rsid w:val="004A63FA"/>
    <w:rsid w:val="004A6922"/>
    <w:rsid w:val="004A692B"/>
    <w:rsid w:val="004B0272"/>
    <w:rsid w:val="004B2701"/>
    <w:rsid w:val="004B2E1B"/>
    <w:rsid w:val="004B3AA8"/>
    <w:rsid w:val="004B3E93"/>
    <w:rsid w:val="004B5361"/>
    <w:rsid w:val="004B5C45"/>
    <w:rsid w:val="004B6475"/>
    <w:rsid w:val="004B653F"/>
    <w:rsid w:val="004B7107"/>
    <w:rsid w:val="004B735A"/>
    <w:rsid w:val="004C1FBC"/>
    <w:rsid w:val="004C294B"/>
    <w:rsid w:val="004C3F1D"/>
    <w:rsid w:val="004C4419"/>
    <w:rsid w:val="004C458D"/>
    <w:rsid w:val="004C7556"/>
    <w:rsid w:val="004C7992"/>
    <w:rsid w:val="004C7E8B"/>
    <w:rsid w:val="004C7E9D"/>
    <w:rsid w:val="004C7F67"/>
    <w:rsid w:val="004D02E7"/>
    <w:rsid w:val="004D076D"/>
    <w:rsid w:val="004D0EF1"/>
    <w:rsid w:val="004D2253"/>
    <w:rsid w:val="004D2967"/>
    <w:rsid w:val="004D334C"/>
    <w:rsid w:val="004D4406"/>
    <w:rsid w:val="004D6DEA"/>
    <w:rsid w:val="004D7C42"/>
    <w:rsid w:val="004D7D11"/>
    <w:rsid w:val="004E0465"/>
    <w:rsid w:val="004E127B"/>
    <w:rsid w:val="004E18BC"/>
    <w:rsid w:val="004E1C0A"/>
    <w:rsid w:val="004E1D6C"/>
    <w:rsid w:val="004E2B06"/>
    <w:rsid w:val="004E3053"/>
    <w:rsid w:val="004E30C5"/>
    <w:rsid w:val="004E4615"/>
    <w:rsid w:val="004E4AA5"/>
    <w:rsid w:val="004E4AEE"/>
    <w:rsid w:val="004E4BE6"/>
    <w:rsid w:val="004E4F7B"/>
    <w:rsid w:val="004E59DB"/>
    <w:rsid w:val="004E59E3"/>
    <w:rsid w:val="004E633E"/>
    <w:rsid w:val="004E67C0"/>
    <w:rsid w:val="004E68FC"/>
    <w:rsid w:val="004E7325"/>
    <w:rsid w:val="004F2E1E"/>
    <w:rsid w:val="004F391A"/>
    <w:rsid w:val="004F3CFB"/>
    <w:rsid w:val="004F40C4"/>
    <w:rsid w:val="004F4489"/>
    <w:rsid w:val="004F6456"/>
    <w:rsid w:val="004F696E"/>
    <w:rsid w:val="004F6C71"/>
    <w:rsid w:val="004F79FF"/>
    <w:rsid w:val="00501067"/>
    <w:rsid w:val="00501139"/>
    <w:rsid w:val="0050147F"/>
    <w:rsid w:val="0050363E"/>
    <w:rsid w:val="005039BC"/>
    <w:rsid w:val="0050409C"/>
    <w:rsid w:val="005043BB"/>
    <w:rsid w:val="00504A3D"/>
    <w:rsid w:val="00505767"/>
    <w:rsid w:val="00506C88"/>
    <w:rsid w:val="005073F0"/>
    <w:rsid w:val="005078E4"/>
    <w:rsid w:val="00510A7B"/>
    <w:rsid w:val="00511FBB"/>
    <w:rsid w:val="00512E87"/>
    <w:rsid w:val="00512F6E"/>
    <w:rsid w:val="00513038"/>
    <w:rsid w:val="00514174"/>
    <w:rsid w:val="005151AE"/>
    <w:rsid w:val="00516088"/>
    <w:rsid w:val="005165F8"/>
    <w:rsid w:val="00516B0B"/>
    <w:rsid w:val="005172B5"/>
    <w:rsid w:val="0051784A"/>
    <w:rsid w:val="005204ED"/>
    <w:rsid w:val="005220EC"/>
    <w:rsid w:val="00523F95"/>
    <w:rsid w:val="00524D65"/>
    <w:rsid w:val="0052515B"/>
    <w:rsid w:val="00525B16"/>
    <w:rsid w:val="00525E92"/>
    <w:rsid w:val="00525FCF"/>
    <w:rsid w:val="005265B9"/>
    <w:rsid w:val="00526C52"/>
    <w:rsid w:val="00527E4B"/>
    <w:rsid w:val="00530199"/>
    <w:rsid w:val="005311A7"/>
    <w:rsid w:val="0053142C"/>
    <w:rsid w:val="00532B8B"/>
    <w:rsid w:val="00533D04"/>
    <w:rsid w:val="00534804"/>
    <w:rsid w:val="00534B9C"/>
    <w:rsid w:val="00534BDF"/>
    <w:rsid w:val="00534C06"/>
    <w:rsid w:val="005354EA"/>
    <w:rsid w:val="00535747"/>
    <w:rsid w:val="0053585F"/>
    <w:rsid w:val="00535EC4"/>
    <w:rsid w:val="00535ED9"/>
    <w:rsid w:val="005367E3"/>
    <w:rsid w:val="0053686B"/>
    <w:rsid w:val="0053692B"/>
    <w:rsid w:val="00541853"/>
    <w:rsid w:val="005425CF"/>
    <w:rsid w:val="00542DF9"/>
    <w:rsid w:val="00543BDA"/>
    <w:rsid w:val="005441CC"/>
    <w:rsid w:val="005479DA"/>
    <w:rsid w:val="00547BCC"/>
    <w:rsid w:val="0055002E"/>
    <w:rsid w:val="0055013B"/>
    <w:rsid w:val="0055074D"/>
    <w:rsid w:val="00550C8A"/>
    <w:rsid w:val="00551180"/>
    <w:rsid w:val="00551F6F"/>
    <w:rsid w:val="0055288A"/>
    <w:rsid w:val="00555044"/>
    <w:rsid w:val="005552A6"/>
    <w:rsid w:val="00555702"/>
    <w:rsid w:val="00556CD1"/>
    <w:rsid w:val="0055744F"/>
    <w:rsid w:val="00557EDC"/>
    <w:rsid w:val="00561475"/>
    <w:rsid w:val="0056289C"/>
    <w:rsid w:val="005633F4"/>
    <w:rsid w:val="00563A69"/>
    <w:rsid w:val="0056487B"/>
    <w:rsid w:val="00564FB9"/>
    <w:rsid w:val="00567D85"/>
    <w:rsid w:val="00571367"/>
    <w:rsid w:val="005735D8"/>
    <w:rsid w:val="00573D9E"/>
    <w:rsid w:val="005801E3"/>
    <w:rsid w:val="00580A0B"/>
    <w:rsid w:val="00581022"/>
    <w:rsid w:val="00581802"/>
    <w:rsid w:val="00581AD7"/>
    <w:rsid w:val="00582A62"/>
    <w:rsid w:val="00583319"/>
    <w:rsid w:val="005836A8"/>
    <w:rsid w:val="00583CCE"/>
    <w:rsid w:val="0058409C"/>
    <w:rsid w:val="00584262"/>
    <w:rsid w:val="00586109"/>
    <w:rsid w:val="00586630"/>
    <w:rsid w:val="00587ADD"/>
    <w:rsid w:val="00591E27"/>
    <w:rsid w:val="00595D09"/>
    <w:rsid w:val="00596160"/>
    <w:rsid w:val="005966E2"/>
    <w:rsid w:val="00597007"/>
    <w:rsid w:val="005973D1"/>
    <w:rsid w:val="005A0966"/>
    <w:rsid w:val="005A11B7"/>
    <w:rsid w:val="005A260B"/>
    <w:rsid w:val="005A46DE"/>
    <w:rsid w:val="005A4A1B"/>
    <w:rsid w:val="005A6559"/>
    <w:rsid w:val="005A70CC"/>
    <w:rsid w:val="005A7830"/>
    <w:rsid w:val="005A7FCE"/>
    <w:rsid w:val="005B09E0"/>
    <w:rsid w:val="005B0F3F"/>
    <w:rsid w:val="005B1D13"/>
    <w:rsid w:val="005B4903"/>
    <w:rsid w:val="005B51CE"/>
    <w:rsid w:val="005B5885"/>
    <w:rsid w:val="005B5CD7"/>
    <w:rsid w:val="005B6CF6"/>
    <w:rsid w:val="005B7422"/>
    <w:rsid w:val="005B7E6E"/>
    <w:rsid w:val="005C29B8"/>
    <w:rsid w:val="005C489F"/>
    <w:rsid w:val="005C50AD"/>
    <w:rsid w:val="005C5F21"/>
    <w:rsid w:val="005C7156"/>
    <w:rsid w:val="005C7993"/>
    <w:rsid w:val="005D0C75"/>
    <w:rsid w:val="005D1972"/>
    <w:rsid w:val="005D4171"/>
    <w:rsid w:val="005D532D"/>
    <w:rsid w:val="005D637D"/>
    <w:rsid w:val="005D6A95"/>
    <w:rsid w:val="005D6B2C"/>
    <w:rsid w:val="005D6D9C"/>
    <w:rsid w:val="005E2335"/>
    <w:rsid w:val="005E34CA"/>
    <w:rsid w:val="005E3C18"/>
    <w:rsid w:val="005E4189"/>
    <w:rsid w:val="005E5CDD"/>
    <w:rsid w:val="005E6812"/>
    <w:rsid w:val="005E7881"/>
    <w:rsid w:val="005E78E0"/>
    <w:rsid w:val="005E7D69"/>
    <w:rsid w:val="005F0D9C"/>
    <w:rsid w:val="005F1F21"/>
    <w:rsid w:val="005F2612"/>
    <w:rsid w:val="005F284E"/>
    <w:rsid w:val="005F28A8"/>
    <w:rsid w:val="005F4712"/>
    <w:rsid w:val="005F6255"/>
    <w:rsid w:val="005F7257"/>
    <w:rsid w:val="006015CE"/>
    <w:rsid w:val="0060282C"/>
    <w:rsid w:val="00603269"/>
    <w:rsid w:val="00604784"/>
    <w:rsid w:val="00606419"/>
    <w:rsid w:val="00607D29"/>
    <w:rsid w:val="00610489"/>
    <w:rsid w:val="006120A5"/>
    <w:rsid w:val="00612545"/>
    <w:rsid w:val="006127FD"/>
    <w:rsid w:val="00612952"/>
    <w:rsid w:val="00614CC1"/>
    <w:rsid w:val="0061519C"/>
    <w:rsid w:val="00615212"/>
    <w:rsid w:val="00615A9D"/>
    <w:rsid w:val="00616325"/>
    <w:rsid w:val="00617387"/>
    <w:rsid w:val="006205D6"/>
    <w:rsid w:val="00622AE0"/>
    <w:rsid w:val="00624092"/>
    <w:rsid w:val="006252D8"/>
    <w:rsid w:val="006259AA"/>
    <w:rsid w:val="006259BC"/>
    <w:rsid w:val="0062636B"/>
    <w:rsid w:val="00626CE4"/>
    <w:rsid w:val="00630248"/>
    <w:rsid w:val="00630E53"/>
    <w:rsid w:val="00631DFE"/>
    <w:rsid w:val="00632182"/>
    <w:rsid w:val="0063235C"/>
    <w:rsid w:val="00632AE0"/>
    <w:rsid w:val="00633684"/>
    <w:rsid w:val="00633B2C"/>
    <w:rsid w:val="00633C17"/>
    <w:rsid w:val="00634A6F"/>
    <w:rsid w:val="00634D9E"/>
    <w:rsid w:val="006357AC"/>
    <w:rsid w:val="00636E3E"/>
    <w:rsid w:val="0063724D"/>
    <w:rsid w:val="006379F7"/>
    <w:rsid w:val="00637E4D"/>
    <w:rsid w:val="00640620"/>
    <w:rsid w:val="006406F9"/>
    <w:rsid w:val="00641A1F"/>
    <w:rsid w:val="006433A7"/>
    <w:rsid w:val="00644DC9"/>
    <w:rsid w:val="00644FDC"/>
    <w:rsid w:val="00645904"/>
    <w:rsid w:val="00645D4F"/>
    <w:rsid w:val="00651ACB"/>
    <w:rsid w:val="00651C47"/>
    <w:rsid w:val="00652AB2"/>
    <w:rsid w:val="00653FED"/>
    <w:rsid w:val="00654EC0"/>
    <w:rsid w:val="0065510F"/>
    <w:rsid w:val="0065525B"/>
    <w:rsid w:val="00655D4F"/>
    <w:rsid w:val="00656D29"/>
    <w:rsid w:val="00657615"/>
    <w:rsid w:val="00657FE9"/>
    <w:rsid w:val="0066005C"/>
    <w:rsid w:val="00660C28"/>
    <w:rsid w:val="006619B2"/>
    <w:rsid w:val="00661C00"/>
    <w:rsid w:val="00661D71"/>
    <w:rsid w:val="00663028"/>
    <w:rsid w:val="00663400"/>
    <w:rsid w:val="00663A65"/>
    <w:rsid w:val="006640E5"/>
    <w:rsid w:val="006646F1"/>
    <w:rsid w:val="00664929"/>
    <w:rsid w:val="00664F62"/>
    <w:rsid w:val="006655E1"/>
    <w:rsid w:val="00665845"/>
    <w:rsid w:val="00667E5D"/>
    <w:rsid w:val="00667E90"/>
    <w:rsid w:val="00672060"/>
    <w:rsid w:val="00672BFD"/>
    <w:rsid w:val="006735C3"/>
    <w:rsid w:val="00675726"/>
    <w:rsid w:val="006761C2"/>
    <w:rsid w:val="00676E5E"/>
    <w:rsid w:val="006770F4"/>
    <w:rsid w:val="00677A84"/>
    <w:rsid w:val="0068026D"/>
    <w:rsid w:val="00680A27"/>
    <w:rsid w:val="00681254"/>
    <w:rsid w:val="006816A4"/>
    <w:rsid w:val="006819B8"/>
    <w:rsid w:val="00683AB9"/>
    <w:rsid w:val="006840A6"/>
    <w:rsid w:val="006850CD"/>
    <w:rsid w:val="00685AAB"/>
    <w:rsid w:val="0068770E"/>
    <w:rsid w:val="00687C82"/>
    <w:rsid w:val="00690895"/>
    <w:rsid w:val="006922EC"/>
    <w:rsid w:val="00692B99"/>
    <w:rsid w:val="00693612"/>
    <w:rsid w:val="00695D22"/>
    <w:rsid w:val="006A07AA"/>
    <w:rsid w:val="006A25E5"/>
    <w:rsid w:val="006A2B46"/>
    <w:rsid w:val="006A336D"/>
    <w:rsid w:val="006A3726"/>
    <w:rsid w:val="006A37B9"/>
    <w:rsid w:val="006A47F6"/>
    <w:rsid w:val="006A5628"/>
    <w:rsid w:val="006A63F1"/>
    <w:rsid w:val="006A6BAB"/>
    <w:rsid w:val="006B2051"/>
    <w:rsid w:val="006B2672"/>
    <w:rsid w:val="006B54BF"/>
    <w:rsid w:val="006B5F44"/>
    <w:rsid w:val="006B5F90"/>
    <w:rsid w:val="006B62E4"/>
    <w:rsid w:val="006B6FE0"/>
    <w:rsid w:val="006B7BF3"/>
    <w:rsid w:val="006B7F7D"/>
    <w:rsid w:val="006C1BBA"/>
    <w:rsid w:val="006C1C16"/>
    <w:rsid w:val="006C2079"/>
    <w:rsid w:val="006C26A2"/>
    <w:rsid w:val="006C28D6"/>
    <w:rsid w:val="006C34F5"/>
    <w:rsid w:val="006C5A62"/>
    <w:rsid w:val="006C5D68"/>
    <w:rsid w:val="006C6008"/>
    <w:rsid w:val="006C6976"/>
    <w:rsid w:val="006C6DD0"/>
    <w:rsid w:val="006D04EA"/>
    <w:rsid w:val="006D0AB7"/>
    <w:rsid w:val="006D16C4"/>
    <w:rsid w:val="006D2C19"/>
    <w:rsid w:val="006D3E96"/>
    <w:rsid w:val="006D4515"/>
    <w:rsid w:val="006D4BB1"/>
    <w:rsid w:val="006D58A4"/>
    <w:rsid w:val="006D5F1A"/>
    <w:rsid w:val="006D622E"/>
    <w:rsid w:val="006D6593"/>
    <w:rsid w:val="006D682B"/>
    <w:rsid w:val="006D6CEF"/>
    <w:rsid w:val="006D7503"/>
    <w:rsid w:val="006E23EA"/>
    <w:rsid w:val="006E3498"/>
    <w:rsid w:val="006E6FAE"/>
    <w:rsid w:val="006F03A8"/>
    <w:rsid w:val="006F13A0"/>
    <w:rsid w:val="006F2ACA"/>
    <w:rsid w:val="006F2ADC"/>
    <w:rsid w:val="006F2BFE"/>
    <w:rsid w:val="006F31E9"/>
    <w:rsid w:val="006F367D"/>
    <w:rsid w:val="006F3F72"/>
    <w:rsid w:val="006F420F"/>
    <w:rsid w:val="006F6284"/>
    <w:rsid w:val="006F731D"/>
    <w:rsid w:val="006F78D3"/>
    <w:rsid w:val="007002C5"/>
    <w:rsid w:val="007002E4"/>
    <w:rsid w:val="0070199A"/>
    <w:rsid w:val="00701B2B"/>
    <w:rsid w:val="00704387"/>
    <w:rsid w:val="00705F2B"/>
    <w:rsid w:val="00707669"/>
    <w:rsid w:val="007100F7"/>
    <w:rsid w:val="00711198"/>
    <w:rsid w:val="00711B93"/>
    <w:rsid w:val="00711CBA"/>
    <w:rsid w:val="00711D70"/>
    <w:rsid w:val="00711FB5"/>
    <w:rsid w:val="00712A01"/>
    <w:rsid w:val="00714F58"/>
    <w:rsid w:val="00716B49"/>
    <w:rsid w:val="00717DFB"/>
    <w:rsid w:val="00720862"/>
    <w:rsid w:val="00722FBF"/>
    <w:rsid w:val="00722FC2"/>
    <w:rsid w:val="00724879"/>
    <w:rsid w:val="00724E1B"/>
    <w:rsid w:val="00725772"/>
    <w:rsid w:val="00725949"/>
    <w:rsid w:val="00727DB1"/>
    <w:rsid w:val="00727FA2"/>
    <w:rsid w:val="00730CF8"/>
    <w:rsid w:val="0073142D"/>
    <w:rsid w:val="00731835"/>
    <w:rsid w:val="007322D9"/>
    <w:rsid w:val="00732BC0"/>
    <w:rsid w:val="00733473"/>
    <w:rsid w:val="00734551"/>
    <w:rsid w:val="0073720F"/>
    <w:rsid w:val="00737796"/>
    <w:rsid w:val="007400C5"/>
    <w:rsid w:val="0074165C"/>
    <w:rsid w:val="00742C35"/>
    <w:rsid w:val="007432CA"/>
    <w:rsid w:val="007439EB"/>
    <w:rsid w:val="00743CB4"/>
    <w:rsid w:val="00743F0A"/>
    <w:rsid w:val="007444E8"/>
    <w:rsid w:val="007447DB"/>
    <w:rsid w:val="00744FFC"/>
    <w:rsid w:val="007451F0"/>
    <w:rsid w:val="0074548E"/>
    <w:rsid w:val="00745773"/>
    <w:rsid w:val="007458BC"/>
    <w:rsid w:val="00746800"/>
    <w:rsid w:val="00746F89"/>
    <w:rsid w:val="007501A8"/>
    <w:rsid w:val="00750D61"/>
    <w:rsid w:val="00750EE1"/>
    <w:rsid w:val="00751A2B"/>
    <w:rsid w:val="00752B4D"/>
    <w:rsid w:val="0075375E"/>
    <w:rsid w:val="007539F0"/>
    <w:rsid w:val="0075415D"/>
    <w:rsid w:val="00754A65"/>
    <w:rsid w:val="00755402"/>
    <w:rsid w:val="00756B26"/>
    <w:rsid w:val="00756EDF"/>
    <w:rsid w:val="007600E3"/>
    <w:rsid w:val="007646AE"/>
    <w:rsid w:val="00764A58"/>
    <w:rsid w:val="00765C43"/>
    <w:rsid w:val="00765EFB"/>
    <w:rsid w:val="007671CA"/>
    <w:rsid w:val="00767C61"/>
    <w:rsid w:val="00767E24"/>
    <w:rsid w:val="00767FA2"/>
    <w:rsid w:val="0077008A"/>
    <w:rsid w:val="00773C1F"/>
    <w:rsid w:val="00774DA4"/>
    <w:rsid w:val="00775B43"/>
    <w:rsid w:val="00776599"/>
    <w:rsid w:val="00780711"/>
    <w:rsid w:val="00780B19"/>
    <w:rsid w:val="00780DC1"/>
    <w:rsid w:val="00780FEF"/>
    <w:rsid w:val="0078114B"/>
    <w:rsid w:val="00781DD2"/>
    <w:rsid w:val="00783063"/>
    <w:rsid w:val="007836A7"/>
    <w:rsid w:val="00783ECF"/>
    <w:rsid w:val="0078413A"/>
    <w:rsid w:val="00791938"/>
    <w:rsid w:val="0079269C"/>
    <w:rsid w:val="00793AD7"/>
    <w:rsid w:val="007959E8"/>
    <w:rsid w:val="00795E9C"/>
    <w:rsid w:val="00796341"/>
    <w:rsid w:val="00797C42"/>
    <w:rsid w:val="007A0521"/>
    <w:rsid w:val="007A0FD1"/>
    <w:rsid w:val="007A10EE"/>
    <w:rsid w:val="007A1B73"/>
    <w:rsid w:val="007A2E12"/>
    <w:rsid w:val="007A3475"/>
    <w:rsid w:val="007A3842"/>
    <w:rsid w:val="007A41C8"/>
    <w:rsid w:val="007A4B57"/>
    <w:rsid w:val="007A54CE"/>
    <w:rsid w:val="007A6FD9"/>
    <w:rsid w:val="007A7FFA"/>
    <w:rsid w:val="007B04EB"/>
    <w:rsid w:val="007B0D4F"/>
    <w:rsid w:val="007B1815"/>
    <w:rsid w:val="007B18BB"/>
    <w:rsid w:val="007B19A1"/>
    <w:rsid w:val="007B26BD"/>
    <w:rsid w:val="007B2ED9"/>
    <w:rsid w:val="007B3380"/>
    <w:rsid w:val="007B36C5"/>
    <w:rsid w:val="007B46C3"/>
    <w:rsid w:val="007B50D1"/>
    <w:rsid w:val="007B5A3D"/>
    <w:rsid w:val="007B5B95"/>
    <w:rsid w:val="007B68EA"/>
    <w:rsid w:val="007B6E30"/>
    <w:rsid w:val="007B6E9E"/>
    <w:rsid w:val="007B7453"/>
    <w:rsid w:val="007B74B1"/>
    <w:rsid w:val="007C1E8B"/>
    <w:rsid w:val="007C2D89"/>
    <w:rsid w:val="007C3399"/>
    <w:rsid w:val="007C4593"/>
    <w:rsid w:val="007C4793"/>
    <w:rsid w:val="007C5309"/>
    <w:rsid w:val="007C55A0"/>
    <w:rsid w:val="007C6069"/>
    <w:rsid w:val="007C630C"/>
    <w:rsid w:val="007C78CC"/>
    <w:rsid w:val="007C7AD3"/>
    <w:rsid w:val="007D06C4"/>
    <w:rsid w:val="007D1352"/>
    <w:rsid w:val="007D2508"/>
    <w:rsid w:val="007D346A"/>
    <w:rsid w:val="007D6518"/>
    <w:rsid w:val="007D76BD"/>
    <w:rsid w:val="007E0BF1"/>
    <w:rsid w:val="007E1A31"/>
    <w:rsid w:val="007E217E"/>
    <w:rsid w:val="007E59E0"/>
    <w:rsid w:val="007E5E4F"/>
    <w:rsid w:val="007E62D0"/>
    <w:rsid w:val="007E6B69"/>
    <w:rsid w:val="007E70D7"/>
    <w:rsid w:val="007E7B91"/>
    <w:rsid w:val="007F0ED8"/>
    <w:rsid w:val="007F0F63"/>
    <w:rsid w:val="007F4943"/>
    <w:rsid w:val="007F6452"/>
    <w:rsid w:val="007F75CE"/>
    <w:rsid w:val="007F790F"/>
    <w:rsid w:val="008013A4"/>
    <w:rsid w:val="00801DE8"/>
    <w:rsid w:val="00802324"/>
    <w:rsid w:val="008027CE"/>
    <w:rsid w:val="00802F42"/>
    <w:rsid w:val="00803E67"/>
    <w:rsid w:val="00804383"/>
    <w:rsid w:val="00804BB7"/>
    <w:rsid w:val="00804D41"/>
    <w:rsid w:val="008061E1"/>
    <w:rsid w:val="0080625D"/>
    <w:rsid w:val="008079B7"/>
    <w:rsid w:val="00810257"/>
    <w:rsid w:val="008104F5"/>
    <w:rsid w:val="00811072"/>
    <w:rsid w:val="00811369"/>
    <w:rsid w:val="008134F9"/>
    <w:rsid w:val="00815419"/>
    <w:rsid w:val="008163C8"/>
    <w:rsid w:val="008164A1"/>
    <w:rsid w:val="00816AF6"/>
    <w:rsid w:val="00816D1E"/>
    <w:rsid w:val="00817325"/>
    <w:rsid w:val="00817A66"/>
    <w:rsid w:val="008209E6"/>
    <w:rsid w:val="00821CBB"/>
    <w:rsid w:val="00823303"/>
    <w:rsid w:val="008233B2"/>
    <w:rsid w:val="00823A9F"/>
    <w:rsid w:val="00823C85"/>
    <w:rsid w:val="00823CF8"/>
    <w:rsid w:val="008247A5"/>
    <w:rsid w:val="00825138"/>
    <w:rsid w:val="00825272"/>
    <w:rsid w:val="00825302"/>
    <w:rsid w:val="00826064"/>
    <w:rsid w:val="008269DD"/>
    <w:rsid w:val="00827090"/>
    <w:rsid w:val="00827215"/>
    <w:rsid w:val="00827633"/>
    <w:rsid w:val="00830621"/>
    <w:rsid w:val="00831BB7"/>
    <w:rsid w:val="0083290F"/>
    <w:rsid w:val="0083348C"/>
    <w:rsid w:val="0083350A"/>
    <w:rsid w:val="008346B2"/>
    <w:rsid w:val="008348B3"/>
    <w:rsid w:val="0083694C"/>
    <w:rsid w:val="008373D3"/>
    <w:rsid w:val="00840617"/>
    <w:rsid w:val="00840F84"/>
    <w:rsid w:val="00841738"/>
    <w:rsid w:val="008427E6"/>
    <w:rsid w:val="0084280F"/>
    <w:rsid w:val="00842A47"/>
    <w:rsid w:val="00843C13"/>
    <w:rsid w:val="008454F8"/>
    <w:rsid w:val="0085173A"/>
    <w:rsid w:val="008524DF"/>
    <w:rsid w:val="00852749"/>
    <w:rsid w:val="00855A2C"/>
    <w:rsid w:val="00856316"/>
    <w:rsid w:val="008603CE"/>
    <w:rsid w:val="008620FC"/>
    <w:rsid w:val="008627A5"/>
    <w:rsid w:val="0086342C"/>
    <w:rsid w:val="00863E05"/>
    <w:rsid w:val="0086464F"/>
    <w:rsid w:val="00865540"/>
    <w:rsid w:val="00865ACA"/>
    <w:rsid w:val="00865D28"/>
    <w:rsid w:val="00865F85"/>
    <w:rsid w:val="00867C10"/>
    <w:rsid w:val="00870439"/>
    <w:rsid w:val="00870DA1"/>
    <w:rsid w:val="00871352"/>
    <w:rsid w:val="00875430"/>
    <w:rsid w:val="008762E5"/>
    <w:rsid w:val="00881D11"/>
    <w:rsid w:val="008829A1"/>
    <w:rsid w:val="00883F93"/>
    <w:rsid w:val="0088415E"/>
    <w:rsid w:val="00884DB3"/>
    <w:rsid w:val="00885A9D"/>
    <w:rsid w:val="008864F6"/>
    <w:rsid w:val="0089049D"/>
    <w:rsid w:val="00891590"/>
    <w:rsid w:val="008928C9"/>
    <w:rsid w:val="008930CB"/>
    <w:rsid w:val="008938DC"/>
    <w:rsid w:val="00893FD1"/>
    <w:rsid w:val="00894836"/>
    <w:rsid w:val="0089485B"/>
    <w:rsid w:val="00895172"/>
    <w:rsid w:val="00895680"/>
    <w:rsid w:val="008969E9"/>
    <w:rsid w:val="00896DFF"/>
    <w:rsid w:val="0089762C"/>
    <w:rsid w:val="008A0598"/>
    <w:rsid w:val="008A1893"/>
    <w:rsid w:val="008A2DD7"/>
    <w:rsid w:val="008A3215"/>
    <w:rsid w:val="008A3EFB"/>
    <w:rsid w:val="008A4377"/>
    <w:rsid w:val="008A57E6"/>
    <w:rsid w:val="008A6F81"/>
    <w:rsid w:val="008A769A"/>
    <w:rsid w:val="008A7911"/>
    <w:rsid w:val="008A7B09"/>
    <w:rsid w:val="008B0C9C"/>
    <w:rsid w:val="008B166D"/>
    <w:rsid w:val="008B17F4"/>
    <w:rsid w:val="008B2360"/>
    <w:rsid w:val="008B317A"/>
    <w:rsid w:val="008B3615"/>
    <w:rsid w:val="008B4A75"/>
    <w:rsid w:val="008B4AC4"/>
    <w:rsid w:val="008B50C8"/>
    <w:rsid w:val="008B5281"/>
    <w:rsid w:val="008B6838"/>
    <w:rsid w:val="008B70AC"/>
    <w:rsid w:val="008B7323"/>
    <w:rsid w:val="008B7E05"/>
    <w:rsid w:val="008C02CB"/>
    <w:rsid w:val="008C1797"/>
    <w:rsid w:val="008C1E9A"/>
    <w:rsid w:val="008C219C"/>
    <w:rsid w:val="008C475E"/>
    <w:rsid w:val="008C51CD"/>
    <w:rsid w:val="008C619A"/>
    <w:rsid w:val="008D07DF"/>
    <w:rsid w:val="008D0CE8"/>
    <w:rsid w:val="008D1E8B"/>
    <w:rsid w:val="008D2D1D"/>
    <w:rsid w:val="008D3D75"/>
    <w:rsid w:val="008D453D"/>
    <w:rsid w:val="008D460B"/>
    <w:rsid w:val="008D4618"/>
    <w:rsid w:val="008D46E1"/>
    <w:rsid w:val="008D4C0D"/>
    <w:rsid w:val="008D53AD"/>
    <w:rsid w:val="008D562B"/>
    <w:rsid w:val="008D5733"/>
    <w:rsid w:val="008D622B"/>
    <w:rsid w:val="008D666C"/>
    <w:rsid w:val="008D75DA"/>
    <w:rsid w:val="008D7B54"/>
    <w:rsid w:val="008E0C9D"/>
    <w:rsid w:val="008E1648"/>
    <w:rsid w:val="008E1B3E"/>
    <w:rsid w:val="008E1C82"/>
    <w:rsid w:val="008E2319"/>
    <w:rsid w:val="008E4BB6"/>
    <w:rsid w:val="008E5518"/>
    <w:rsid w:val="008E6A84"/>
    <w:rsid w:val="008F0CDC"/>
    <w:rsid w:val="008F0FAA"/>
    <w:rsid w:val="008F17A3"/>
    <w:rsid w:val="008F1ED3"/>
    <w:rsid w:val="008F23A5"/>
    <w:rsid w:val="008F3546"/>
    <w:rsid w:val="008F3CE4"/>
    <w:rsid w:val="008F4C29"/>
    <w:rsid w:val="008F6683"/>
    <w:rsid w:val="008F70BD"/>
    <w:rsid w:val="008F788F"/>
    <w:rsid w:val="008F7EA2"/>
    <w:rsid w:val="0090085A"/>
    <w:rsid w:val="00902722"/>
    <w:rsid w:val="009027BC"/>
    <w:rsid w:val="00903663"/>
    <w:rsid w:val="00903EA4"/>
    <w:rsid w:val="00904617"/>
    <w:rsid w:val="009062E6"/>
    <w:rsid w:val="00906521"/>
    <w:rsid w:val="0090733E"/>
    <w:rsid w:val="00911BE5"/>
    <w:rsid w:val="00911DCC"/>
    <w:rsid w:val="00912755"/>
    <w:rsid w:val="009135CB"/>
    <w:rsid w:val="00913CA9"/>
    <w:rsid w:val="009145AE"/>
    <w:rsid w:val="009146CE"/>
    <w:rsid w:val="00914CA7"/>
    <w:rsid w:val="00914F8E"/>
    <w:rsid w:val="009154F7"/>
    <w:rsid w:val="0091550D"/>
    <w:rsid w:val="00915C3E"/>
    <w:rsid w:val="009161A8"/>
    <w:rsid w:val="00921378"/>
    <w:rsid w:val="00922C63"/>
    <w:rsid w:val="00923C7D"/>
    <w:rsid w:val="009245F5"/>
    <w:rsid w:val="009249EC"/>
    <w:rsid w:val="00925B96"/>
    <w:rsid w:val="00926F0E"/>
    <w:rsid w:val="009273B3"/>
    <w:rsid w:val="009277D3"/>
    <w:rsid w:val="0093020C"/>
    <w:rsid w:val="009305B5"/>
    <w:rsid w:val="009329F6"/>
    <w:rsid w:val="009359E1"/>
    <w:rsid w:val="009374CD"/>
    <w:rsid w:val="00941242"/>
    <w:rsid w:val="009429D5"/>
    <w:rsid w:val="00942BF1"/>
    <w:rsid w:val="00944465"/>
    <w:rsid w:val="00944E79"/>
    <w:rsid w:val="00945180"/>
    <w:rsid w:val="00945428"/>
    <w:rsid w:val="0094607B"/>
    <w:rsid w:val="00950C8E"/>
    <w:rsid w:val="00950CA8"/>
    <w:rsid w:val="00950EAC"/>
    <w:rsid w:val="009516BC"/>
    <w:rsid w:val="00953604"/>
    <w:rsid w:val="00953830"/>
    <w:rsid w:val="0095496B"/>
    <w:rsid w:val="00954B9F"/>
    <w:rsid w:val="00954BF3"/>
    <w:rsid w:val="00957AFE"/>
    <w:rsid w:val="009601B6"/>
    <w:rsid w:val="009610DC"/>
    <w:rsid w:val="00961490"/>
    <w:rsid w:val="0096381A"/>
    <w:rsid w:val="00965E04"/>
    <w:rsid w:val="009674AD"/>
    <w:rsid w:val="00967E0A"/>
    <w:rsid w:val="009709AC"/>
    <w:rsid w:val="00970CDC"/>
    <w:rsid w:val="00975F8A"/>
    <w:rsid w:val="00977010"/>
    <w:rsid w:val="00977D02"/>
    <w:rsid w:val="009809BB"/>
    <w:rsid w:val="0098364B"/>
    <w:rsid w:val="00986E09"/>
    <w:rsid w:val="00987504"/>
    <w:rsid w:val="00987C02"/>
    <w:rsid w:val="0099092C"/>
    <w:rsid w:val="009911AF"/>
    <w:rsid w:val="00991875"/>
    <w:rsid w:val="00991F92"/>
    <w:rsid w:val="00992985"/>
    <w:rsid w:val="00993889"/>
    <w:rsid w:val="0099505D"/>
    <w:rsid w:val="0099551B"/>
    <w:rsid w:val="00997BF1"/>
    <w:rsid w:val="009A089C"/>
    <w:rsid w:val="009A118E"/>
    <w:rsid w:val="009A21CD"/>
    <w:rsid w:val="009A2286"/>
    <w:rsid w:val="009A278C"/>
    <w:rsid w:val="009A2BC2"/>
    <w:rsid w:val="009A42C1"/>
    <w:rsid w:val="009A5429"/>
    <w:rsid w:val="009A6DC0"/>
    <w:rsid w:val="009A72AD"/>
    <w:rsid w:val="009B0543"/>
    <w:rsid w:val="009B09E0"/>
    <w:rsid w:val="009B0BC5"/>
    <w:rsid w:val="009B1247"/>
    <w:rsid w:val="009B26C9"/>
    <w:rsid w:val="009B46F9"/>
    <w:rsid w:val="009B6029"/>
    <w:rsid w:val="009B63D5"/>
    <w:rsid w:val="009B6971"/>
    <w:rsid w:val="009B6B45"/>
    <w:rsid w:val="009B6F09"/>
    <w:rsid w:val="009B76F7"/>
    <w:rsid w:val="009C15C8"/>
    <w:rsid w:val="009C27F1"/>
    <w:rsid w:val="009C2A92"/>
    <w:rsid w:val="009C3152"/>
    <w:rsid w:val="009C3F86"/>
    <w:rsid w:val="009C47C7"/>
    <w:rsid w:val="009C4CFA"/>
    <w:rsid w:val="009C5070"/>
    <w:rsid w:val="009C6867"/>
    <w:rsid w:val="009C719C"/>
    <w:rsid w:val="009C74E3"/>
    <w:rsid w:val="009D112C"/>
    <w:rsid w:val="009D4346"/>
    <w:rsid w:val="009D47FA"/>
    <w:rsid w:val="009D4C5B"/>
    <w:rsid w:val="009D50D2"/>
    <w:rsid w:val="009D6BCA"/>
    <w:rsid w:val="009D7A8E"/>
    <w:rsid w:val="009E0F62"/>
    <w:rsid w:val="009E2413"/>
    <w:rsid w:val="009E2837"/>
    <w:rsid w:val="009E4A58"/>
    <w:rsid w:val="009E5090"/>
    <w:rsid w:val="009E5A2D"/>
    <w:rsid w:val="009E5AB2"/>
    <w:rsid w:val="009E6219"/>
    <w:rsid w:val="009E748D"/>
    <w:rsid w:val="009E78D6"/>
    <w:rsid w:val="009F03B3"/>
    <w:rsid w:val="009F058F"/>
    <w:rsid w:val="009F06CE"/>
    <w:rsid w:val="009F6BDC"/>
    <w:rsid w:val="009F6CB9"/>
    <w:rsid w:val="00A0096C"/>
    <w:rsid w:val="00A00BEF"/>
    <w:rsid w:val="00A01757"/>
    <w:rsid w:val="00A01F1A"/>
    <w:rsid w:val="00A024E2"/>
    <w:rsid w:val="00A028C0"/>
    <w:rsid w:val="00A02BAE"/>
    <w:rsid w:val="00A06A6B"/>
    <w:rsid w:val="00A07E47"/>
    <w:rsid w:val="00A101B6"/>
    <w:rsid w:val="00A12512"/>
    <w:rsid w:val="00A129D0"/>
    <w:rsid w:val="00A12C33"/>
    <w:rsid w:val="00A138BA"/>
    <w:rsid w:val="00A14C8E"/>
    <w:rsid w:val="00A153D9"/>
    <w:rsid w:val="00A15F09"/>
    <w:rsid w:val="00A169B6"/>
    <w:rsid w:val="00A17427"/>
    <w:rsid w:val="00A1768E"/>
    <w:rsid w:val="00A221DD"/>
    <w:rsid w:val="00A2271D"/>
    <w:rsid w:val="00A228D4"/>
    <w:rsid w:val="00A237D5"/>
    <w:rsid w:val="00A23CD6"/>
    <w:rsid w:val="00A24984"/>
    <w:rsid w:val="00A2601A"/>
    <w:rsid w:val="00A2748C"/>
    <w:rsid w:val="00A30EFC"/>
    <w:rsid w:val="00A31984"/>
    <w:rsid w:val="00A32348"/>
    <w:rsid w:val="00A32D73"/>
    <w:rsid w:val="00A33349"/>
    <w:rsid w:val="00A3335B"/>
    <w:rsid w:val="00A3367B"/>
    <w:rsid w:val="00A338FF"/>
    <w:rsid w:val="00A3597D"/>
    <w:rsid w:val="00A36DD1"/>
    <w:rsid w:val="00A4006C"/>
    <w:rsid w:val="00A40091"/>
    <w:rsid w:val="00A4030F"/>
    <w:rsid w:val="00A418C6"/>
    <w:rsid w:val="00A41C79"/>
    <w:rsid w:val="00A41CB5"/>
    <w:rsid w:val="00A41D0D"/>
    <w:rsid w:val="00A426B5"/>
    <w:rsid w:val="00A42CDF"/>
    <w:rsid w:val="00A4381B"/>
    <w:rsid w:val="00A4452E"/>
    <w:rsid w:val="00A4472C"/>
    <w:rsid w:val="00A44E69"/>
    <w:rsid w:val="00A451E1"/>
    <w:rsid w:val="00A4661E"/>
    <w:rsid w:val="00A47359"/>
    <w:rsid w:val="00A5026C"/>
    <w:rsid w:val="00A50990"/>
    <w:rsid w:val="00A55BD6"/>
    <w:rsid w:val="00A55D50"/>
    <w:rsid w:val="00A57142"/>
    <w:rsid w:val="00A57C51"/>
    <w:rsid w:val="00A63153"/>
    <w:rsid w:val="00A648CD"/>
    <w:rsid w:val="00A6537A"/>
    <w:rsid w:val="00A66A67"/>
    <w:rsid w:val="00A67866"/>
    <w:rsid w:val="00A70B07"/>
    <w:rsid w:val="00A719DB"/>
    <w:rsid w:val="00A723F8"/>
    <w:rsid w:val="00A76A93"/>
    <w:rsid w:val="00A77694"/>
    <w:rsid w:val="00A77CCB"/>
    <w:rsid w:val="00A81E1A"/>
    <w:rsid w:val="00A82792"/>
    <w:rsid w:val="00A82F65"/>
    <w:rsid w:val="00A83D8D"/>
    <w:rsid w:val="00A84436"/>
    <w:rsid w:val="00A8446B"/>
    <w:rsid w:val="00A8473F"/>
    <w:rsid w:val="00A85EC5"/>
    <w:rsid w:val="00A862D6"/>
    <w:rsid w:val="00A8715E"/>
    <w:rsid w:val="00A9019C"/>
    <w:rsid w:val="00A90A38"/>
    <w:rsid w:val="00A90D1E"/>
    <w:rsid w:val="00A91611"/>
    <w:rsid w:val="00A922CD"/>
    <w:rsid w:val="00A9295B"/>
    <w:rsid w:val="00A92EE8"/>
    <w:rsid w:val="00A93B09"/>
    <w:rsid w:val="00A94247"/>
    <w:rsid w:val="00A942C2"/>
    <w:rsid w:val="00A952D7"/>
    <w:rsid w:val="00A963F7"/>
    <w:rsid w:val="00A96AD8"/>
    <w:rsid w:val="00AA052C"/>
    <w:rsid w:val="00AA1901"/>
    <w:rsid w:val="00AA1E45"/>
    <w:rsid w:val="00AA2C20"/>
    <w:rsid w:val="00AA4286"/>
    <w:rsid w:val="00AA456B"/>
    <w:rsid w:val="00AA57F5"/>
    <w:rsid w:val="00AA599A"/>
    <w:rsid w:val="00AA672E"/>
    <w:rsid w:val="00AA6EC9"/>
    <w:rsid w:val="00AB20DB"/>
    <w:rsid w:val="00AB24CD"/>
    <w:rsid w:val="00AB3D75"/>
    <w:rsid w:val="00AB41D5"/>
    <w:rsid w:val="00AB6079"/>
    <w:rsid w:val="00AB60D3"/>
    <w:rsid w:val="00AB6309"/>
    <w:rsid w:val="00AB6C5F"/>
    <w:rsid w:val="00AB7129"/>
    <w:rsid w:val="00AB7261"/>
    <w:rsid w:val="00AB78B2"/>
    <w:rsid w:val="00AC2545"/>
    <w:rsid w:val="00AC27A6"/>
    <w:rsid w:val="00AC30F7"/>
    <w:rsid w:val="00AC3743"/>
    <w:rsid w:val="00AC3A5A"/>
    <w:rsid w:val="00AC4D95"/>
    <w:rsid w:val="00AC5258"/>
    <w:rsid w:val="00AC5DF4"/>
    <w:rsid w:val="00AC7386"/>
    <w:rsid w:val="00AD0AEF"/>
    <w:rsid w:val="00AD11B7"/>
    <w:rsid w:val="00AD1A94"/>
    <w:rsid w:val="00AD1C05"/>
    <w:rsid w:val="00AD1F8D"/>
    <w:rsid w:val="00AD24C9"/>
    <w:rsid w:val="00AD34D4"/>
    <w:rsid w:val="00AD4126"/>
    <w:rsid w:val="00AD421C"/>
    <w:rsid w:val="00AD44FA"/>
    <w:rsid w:val="00AD5260"/>
    <w:rsid w:val="00AD57B8"/>
    <w:rsid w:val="00AE070A"/>
    <w:rsid w:val="00AE101C"/>
    <w:rsid w:val="00AE37E5"/>
    <w:rsid w:val="00AE4EA5"/>
    <w:rsid w:val="00AE50ED"/>
    <w:rsid w:val="00AE5EB4"/>
    <w:rsid w:val="00AE7D5C"/>
    <w:rsid w:val="00AF0C18"/>
    <w:rsid w:val="00AF113F"/>
    <w:rsid w:val="00AF27E1"/>
    <w:rsid w:val="00AF47C5"/>
    <w:rsid w:val="00AF5398"/>
    <w:rsid w:val="00B01CC8"/>
    <w:rsid w:val="00B02A3A"/>
    <w:rsid w:val="00B049AF"/>
    <w:rsid w:val="00B05216"/>
    <w:rsid w:val="00B054CA"/>
    <w:rsid w:val="00B07242"/>
    <w:rsid w:val="00B10534"/>
    <w:rsid w:val="00B112C2"/>
    <w:rsid w:val="00B113DB"/>
    <w:rsid w:val="00B11D8A"/>
    <w:rsid w:val="00B12981"/>
    <w:rsid w:val="00B12F01"/>
    <w:rsid w:val="00B147DD"/>
    <w:rsid w:val="00B156FD"/>
    <w:rsid w:val="00B15F3B"/>
    <w:rsid w:val="00B17BCF"/>
    <w:rsid w:val="00B212F8"/>
    <w:rsid w:val="00B21D31"/>
    <w:rsid w:val="00B21F61"/>
    <w:rsid w:val="00B222E3"/>
    <w:rsid w:val="00B22DCE"/>
    <w:rsid w:val="00B23506"/>
    <w:rsid w:val="00B243AE"/>
    <w:rsid w:val="00B24BAF"/>
    <w:rsid w:val="00B24E0E"/>
    <w:rsid w:val="00B25B9C"/>
    <w:rsid w:val="00B261F1"/>
    <w:rsid w:val="00B265BC"/>
    <w:rsid w:val="00B27CDC"/>
    <w:rsid w:val="00B31C4C"/>
    <w:rsid w:val="00B31FB1"/>
    <w:rsid w:val="00B33137"/>
    <w:rsid w:val="00B3389A"/>
    <w:rsid w:val="00B33952"/>
    <w:rsid w:val="00B33C5E"/>
    <w:rsid w:val="00B340FD"/>
    <w:rsid w:val="00B342F4"/>
    <w:rsid w:val="00B34369"/>
    <w:rsid w:val="00B34DC2"/>
    <w:rsid w:val="00B35156"/>
    <w:rsid w:val="00B36ABE"/>
    <w:rsid w:val="00B378E5"/>
    <w:rsid w:val="00B41422"/>
    <w:rsid w:val="00B42C77"/>
    <w:rsid w:val="00B4346D"/>
    <w:rsid w:val="00B440F4"/>
    <w:rsid w:val="00B447A5"/>
    <w:rsid w:val="00B46219"/>
    <w:rsid w:val="00B4654C"/>
    <w:rsid w:val="00B46AF0"/>
    <w:rsid w:val="00B47293"/>
    <w:rsid w:val="00B47DC8"/>
    <w:rsid w:val="00B50E50"/>
    <w:rsid w:val="00B52120"/>
    <w:rsid w:val="00B5425A"/>
    <w:rsid w:val="00B54ABC"/>
    <w:rsid w:val="00B54DDE"/>
    <w:rsid w:val="00B5564D"/>
    <w:rsid w:val="00B56FBE"/>
    <w:rsid w:val="00B572C5"/>
    <w:rsid w:val="00B60ACF"/>
    <w:rsid w:val="00B618F3"/>
    <w:rsid w:val="00B61A3B"/>
    <w:rsid w:val="00B62B58"/>
    <w:rsid w:val="00B65149"/>
    <w:rsid w:val="00B66567"/>
    <w:rsid w:val="00B66D11"/>
    <w:rsid w:val="00B66F52"/>
    <w:rsid w:val="00B66FE5"/>
    <w:rsid w:val="00B67B8E"/>
    <w:rsid w:val="00B70686"/>
    <w:rsid w:val="00B70D03"/>
    <w:rsid w:val="00B72880"/>
    <w:rsid w:val="00B72F29"/>
    <w:rsid w:val="00B736F9"/>
    <w:rsid w:val="00B758BF"/>
    <w:rsid w:val="00B7590E"/>
    <w:rsid w:val="00B75E65"/>
    <w:rsid w:val="00B77EC8"/>
    <w:rsid w:val="00B81B7E"/>
    <w:rsid w:val="00B827A6"/>
    <w:rsid w:val="00B82E73"/>
    <w:rsid w:val="00B831CE"/>
    <w:rsid w:val="00B85EE2"/>
    <w:rsid w:val="00B86677"/>
    <w:rsid w:val="00B87131"/>
    <w:rsid w:val="00B9177E"/>
    <w:rsid w:val="00B918B2"/>
    <w:rsid w:val="00B9383F"/>
    <w:rsid w:val="00B939B1"/>
    <w:rsid w:val="00B96D40"/>
    <w:rsid w:val="00B97386"/>
    <w:rsid w:val="00BA12B6"/>
    <w:rsid w:val="00BA263B"/>
    <w:rsid w:val="00BA32A3"/>
    <w:rsid w:val="00BA42B2"/>
    <w:rsid w:val="00BA45B7"/>
    <w:rsid w:val="00BA58D4"/>
    <w:rsid w:val="00BA5B9E"/>
    <w:rsid w:val="00BA629C"/>
    <w:rsid w:val="00BA7C9A"/>
    <w:rsid w:val="00BB0959"/>
    <w:rsid w:val="00BB203B"/>
    <w:rsid w:val="00BB2053"/>
    <w:rsid w:val="00BB4ED8"/>
    <w:rsid w:val="00BB5E95"/>
    <w:rsid w:val="00BB5F8F"/>
    <w:rsid w:val="00BB657A"/>
    <w:rsid w:val="00BB7351"/>
    <w:rsid w:val="00BC1A4E"/>
    <w:rsid w:val="00BC4790"/>
    <w:rsid w:val="00BC5DC7"/>
    <w:rsid w:val="00BC6B8B"/>
    <w:rsid w:val="00BC71AE"/>
    <w:rsid w:val="00BC73D8"/>
    <w:rsid w:val="00BD48F8"/>
    <w:rsid w:val="00BD52D7"/>
    <w:rsid w:val="00BD5631"/>
    <w:rsid w:val="00BD5AD2"/>
    <w:rsid w:val="00BD5BA2"/>
    <w:rsid w:val="00BE0D8C"/>
    <w:rsid w:val="00BE124F"/>
    <w:rsid w:val="00BE22F3"/>
    <w:rsid w:val="00BE346F"/>
    <w:rsid w:val="00BE3BFA"/>
    <w:rsid w:val="00BE5282"/>
    <w:rsid w:val="00BE5B52"/>
    <w:rsid w:val="00BE64D0"/>
    <w:rsid w:val="00BE76B3"/>
    <w:rsid w:val="00BE7B8D"/>
    <w:rsid w:val="00BF0993"/>
    <w:rsid w:val="00BF10A9"/>
    <w:rsid w:val="00BF1703"/>
    <w:rsid w:val="00BF19F9"/>
    <w:rsid w:val="00BF231C"/>
    <w:rsid w:val="00BF28E5"/>
    <w:rsid w:val="00BF3189"/>
    <w:rsid w:val="00BF41ED"/>
    <w:rsid w:val="00BF51E5"/>
    <w:rsid w:val="00BF5E62"/>
    <w:rsid w:val="00BF74A6"/>
    <w:rsid w:val="00C013AD"/>
    <w:rsid w:val="00C02C37"/>
    <w:rsid w:val="00C04904"/>
    <w:rsid w:val="00C056B3"/>
    <w:rsid w:val="00C06470"/>
    <w:rsid w:val="00C06C74"/>
    <w:rsid w:val="00C103E5"/>
    <w:rsid w:val="00C117FC"/>
    <w:rsid w:val="00C13319"/>
    <w:rsid w:val="00C13EE9"/>
    <w:rsid w:val="00C17A19"/>
    <w:rsid w:val="00C21540"/>
    <w:rsid w:val="00C21906"/>
    <w:rsid w:val="00C21BFA"/>
    <w:rsid w:val="00C2207D"/>
    <w:rsid w:val="00C22148"/>
    <w:rsid w:val="00C22BB0"/>
    <w:rsid w:val="00C23E90"/>
    <w:rsid w:val="00C24C8D"/>
    <w:rsid w:val="00C250F4"/>
    <w:rsid w:val="00C25FE2"/>
    <w:rsid w:val="00C26B53"/>
    <w:rsid w:val="00C26CD0"/>
    <w:rsid w:val="00C279B2"/>
    <w:rsid w:val="00C30396"/>
    <w:rsid w:val="00C32119"/>
    <w:rsid w:val="00C3211E"/>
    <w:rsid w:val="00C32E70"/>
    <w:rsid w:val="00C33E50"/>
    <w:rsid w:val="00C34C20"/>
    <w:rsid w:val="00C35A3E"/>
    <w:rsid w:val="00C42130"/>
    <w:rsid w:val="00C423A4"/>
    <w:rsid w:val="00C44B53"/>
    <w:rsid w:val="00C44BF5"/>
    <w:rsid w:val="00C44ECE"/>
    <w:rsid w:val="00C46A86"/>
    <w:rsid w:val="00C47D78"/>
    <w:rsid w:val="00C50B72"/>
    <w:rsid w:val="00C514B4"/>
    <w:rsid w:val="00C51F63"/>
    <w:rsid w:val="00C521D6"/>
    <w:rsid w:val="00C54EE2"/>
    <w:rsid w:val="00C55232"/>
    <w:rsid w:val="00C553A4"/>
    <w:rsid w:val="00C55A06"/>
    <w:rsid w:val="00C55D03"/>
    <w:rsid w:val="00C56163"/>
    <w:rsid w:val="00C56376"/>
    <w:rsid w:val="00C56D48"/>
    <w:rsid w:val="00C57B04"/>
    <w:rsid w:val="00C601BC"/>
    <w:rsid w:val="00C6145F"/>
    <w:rsid w:val="00C61AF3"/>
    <w:rsid w:val="00C6329F"/>
    <w:rsid w:val="00C63340"/>
    <w:rsid w:val="00C64375"/>
    <w:rsid w:val="00C643F9"/>
    <w:rsid w:val="00C649A2"/>
    <w:rsid w:val="00C64E95"/>
    <w:rsid w:val="00C6610D"/>
    <w:rsid w:val="00C70948"/>
    <w:rsid w:val="00C710FC"/>
    <w:rsid w:val="00C71372"/>
    <w:rsid w:val="00C72410"/>
    <w:rsid w:val="00C726EF"/>
    <w:rsid w:val="00C7287F"/>
    <w:rsid w:val="00C74143"/>
    <w:rsid w:val="00C744DF"/>
    <w:rsid w:val="00C7519D"/>
    <w:rsid w:val="00C757C5"/>
    <w:rsid w:val="00C77163"/>
    <w:rsid w:val="00C773A2"/>
    <w:rsid w:val="00C80371"/>
    <w:rsid w:val="00C80C27"/>
    <w:rsid w:val="00C80CB8"/>
    <w:rsid w:val="00C814D3"/>
    <w:rsid w:val="00C819F8"/>
    <w:rsid w:val="00C8248C"/>
    <w:rsid w:val="00C8429E"/>
    <w:rsid w:val="00C84E33"/>
    <w:rsid w:val="00C8526D"/>
    <w:rsid w:val="00C86D6F"/>
    <w:rsid w:val="00C905FC"/>
    <w:rsid w:val="00C92D03"/>
    <w:rsid w:val="00C9319C"/>
    <w:rsid w:val="00C9435D"/>
    <w:rsid w:val="00C94DF2"/>
    <w:rsid w:val="00C96741"/>
    <w:rsid w:val="00CA120B"/>
    <w:rsid w:val="00CA2C89"/>
    <w:rsid w:val="00CA2D1B"/>
    <w:rsid w:val="00CA31F9"/>
    <w:rsid w:val="00CA375D"/>
    <w:rsid w:val="00CA3966"/>
    <w:rsid w:val="00CA501A"/>
    <w:rsid w:val="00CA662A"/>
    <w:rsid w:val="00CA7AFD"/>
    <w:rsid w:val="00CA7C3C"/>
    <w:rsid w:val="00CB0189"/>
    <w:rsid w:val="00CB0BA2"/>
    <w:rsid w:val="00CB1A42"/>
    <w:rsid w:val="00CB1B0C"/>
    <w:rsid w:val="00CB1D84"/>
    <w:rsid w:val="00CB2C0B"/>
    <w:rsid w:val="00CB2E79"/>
    <w:rsid w:val="00CB3324"/>
    <w:rsid w:val="00CB43C8"/>
    <w:rsid w:val="00CB517D"/>
    <w:rsid w:val="00CC038D"/>
    <w:rsid w:val="00CC08DB"/>
    <w:rsid w:val="00CC20DE"/>
    <w:rsid w:val="00CC39FF"/>
    <w:rsid w:val="00CC3C2F"/>
    <w:rsid w:val="00CC4AC8"/>
    <w:rsid w:val="00CC5233"/>
    <w:rsid w:val="00CC5DE6"/>
    <w:rsid w:val="00CC600B"/>
    <w:rsid w:val="00CC6E4E"/>
    <w:rsid w:val="00CC6FE8"/>
    <w:rsid w:val="00CC7202"/>
    <w:rsid w:val="00CD0741"/>
    <w:rsid w:val="00CD18D5"/>
    <w:rsid w:val="00CD2808"/>
    <w:rsid w:val="00CD28BF"/>
    <w:rsid w:val="00CD3925"/>
    <w:rsid w:val="00CD4092"/>
    <w:rsid w:val="00CD4A20"/>
    <w:rsid w:val="00CD50A1"/>
    <w:rsid w:val="00CD519E"/>
    <w:rsid w:val="00CD561D"/>
    <w:rsid w:val="00CD65E7"/>
    <w:rsid w:val="00CD6E28"/>
    <w:rsid w:val="00CE08A9"/>
    <w:rsid w:val="00CE0C4F"/>
    <w:rsid w:val="00CE30EA"/>
    <w:rsid w:val="00CE33BC"/>
    <w:rsid w:val="00CE3D2B"/>
    <w:rsid w:val="00CF048A"/>
    <w:rsid w:val="00CF155A"/>
    <w:rsid w:val="00CF2947"/>
    <w:rsid w:val="00CF3E36"/>
    <w:rsid w:val="00CF686F"/>
    <w:rsid w:val="00CF6E60"/>
    <w:rsid w:val="00CF7261"/>
    <w:rsid w:val="00CF7AAF"/>
    <w:rsid w:val="00CF7BCA"/>
    <w:rsid w:val="00D008FD"/>
    <w:rsid w:val="00D00EE1"/>
    <w:rsid w:val="00D0321C"/>
    <w:rsid w:val="00D035EC"/>
    <w:rsid w:val="00D037A1"/>
    <w:rsid w:val="00D06187"/>
    <w:rsid w:val="00D06AB1"/>
    <w:rsid w:val="00D072ED"/>
    <w:rsid w:val="00D072FC"/>
    <w:rsid w:val="00D07A16"/>
    <w:rsid w:val="00D1067E"/>
    <w:rsid w:val="00D10F50"/>
    <w:rsid w:val="00D11272"/>
    <w:rsid w:val="00D126F5"/>
    <w:rsid w:val="00D1489E"/>
    <w:rsid w:val="00D20737"/>
    <w:rsid w:val="00D21E81"/>
    <w:rsid w:val="00D223DE"/>
    <w:rsid w:val="00D247EB"/>
    <w:rsid w:val="00D25166"/>
    <w:rsid w:val="00D25E37"/>
    <w:rsid w:val="00D25EBC"/>
    <w:rsid w:val="00D2661A"/>
    <w:rsid w:val="00D27101"/>
    <w:rsid w:val="00D27582"/>
    <w:rsid w:val="00D277EE"/>
    <w:rsid w:val="00D27EC4"/>
    <w:rsid w:val="00D30C2F"/>
    <w:rsid w:val="00D32719"/>
    <w:rsid w:val="00D33333"/>
    <w:rsid w:val="00D33457"/>
    <w:rsid w:val="00D352A2"/>
    <w:rsid w:val="00D360C6"/>
    <w:rsid w:val="00D3631A"/>
    <w:rsid w:val="00D368CA"/>
    <w:rsid w:val="00D4162B"/>
    <w:rsid w:val="00D4235D"/>
    <w:rsid w:val="00D43260"/>
    <w:rsid w:val="00D432F5"/>
    <w:rsid w:val="00D439F2"/>
    <w:rsid w:val="00D4514F"/>
    <w:rsid w:val="00D451E2"/>
    <w:rsid w:val="00D45E89"/>
    <w:rsid w:val="00D45E8D"/>
    <w:rsid w:val="00D466AE"/>
    <w:rsid w:val="00D4734F"/>
    <w:rsid w:val="00D505CC"/>
    <w:rsid w:val="00D5079A"/>
    <w:rsid w:val="00D51BF3"/>
    <w:rsid w:val="00D525C5"/>
    <w:rsid w:val="00D5262B"/>
    <w:rsid w:val="00D54CB2"/>
    <w:rsid w:val="00D54E26"/>
    <w:rsid w:val="00D54F63"/>
    <w:rsid w:val="00D55573"/>
    <w:rsid w:val="00D55A06"/>
    <w:rsid w:val="00D55C80"/>
    <w:rsid w:val="00D60B90"/>
    <w:rsid w:val="00D63089"/>
    <w:rsid w:val="00D63C3E"/>
    <w:rsid w:val="00D63F4F"/>
    <w:rsid w:val="00D651EE"/>
    <w:rsid w:val="00D6585C"/>
    <w:rsid w:val="00D66846"/>
    <w:rsid w:val="00D6694C"/>
    <w:rsid w:val="00D675FB"/>
    <w:rsid w:val="00D71893"/>
    <w:rsid w:val="00D71F25"/>
    <w:rsid w:val="00D72A9C"/>
    <w:rsid w:val="00D749B7"/>
    <w:rsid w:val="00D77031"/>
    <w:rsid w:val="00D77ECB"/>
    <w:rsid w:val="00D80D64"/>
    <w:rsid w:val="00D81EB8"/>
    <w:rsid w:val="00D82CAD"/>
    <w:rsid w:val="00D84941"/>
    <w:rsid w:val="00D84FA1"/>
    <w:rsid w:val="00D851F0"/>
    <w:rsid w:val="00D86DB7"/>
    <w:rsid w:val="00D874E4"/>
    <w:rsid w:val="00D91F0C"/>
    <w:rsid w:val="00D92010"/>
    <w:rsid w:val="00D92184"/>
    <w:rsid w:val="00D926D0"/>
    <w:rsid w:val="00D93030"/>
    <w:rsid w:val="00D94815"/>
    <w:rsid w:val="00D950E1"/>
    <w:rsid w:val="00D952A6"/>
    <w:rsid w:val="00D97F99"/>
    <w:rsid w:val="00DA12D5"/>
    <w:rsid w:val="00DA1B56"/>
    <w:rsid w:val="00DA1B7A"/>
    <w:rsid w:val="00DA1E08"/>
    <w:rsid w:val="00DA24F8"/>
    <w:rsid w:val="00DA28E8"/>
    <w:rsid w:val="00DA29FE"/>
    <w:rsid w:val="00DA2DC8"/>
    <w:rsid w:val="00DA38D3"/>
    <w:rsid w:val="00DA3932"/>
    <w:rsid w:val="00DA3AFC"/>
    <w:rsid w:val="00DA46EB"/>
    <w:rsid w:val="00DA5191"/>
    <w:rsid w:val="00DA64F8"/>
    <w:rsid w:val="00DA6C15"/>
    <w:rsid w:val="00DB0258"/>
    <w:rsid w:val="00DB1D7B"/>
    <w:rsid w:val="00DB232C"/>
    <w:rsid w:val="00DB38EE"/>
    <w:rsid w:val="00DB498B"/>
    <w:rsid w:val="00DB4E19"/>
    <w:rsid w:val="00DB5601"/>
    <w:rsid w:val="00DB66CA"/>
    <w:rsid w:val="00DB6BCA"/>
    <w:rsid w:val="00DB73F7"/>
    <w:rsid w:val="00DB76A2"/>
    <w:rsid w:val="00DC0321"/>
    <w:rsid w:val="00DC0728"/>
    <w:rsid w:val="00DC1D0A"/>
    <w:rsid w:val="00DC2ABB"/>
    <w:rsid w:val="00DC2D05"/>
    <w:rsid w:val="00DC3067"/>
    <w:rsid w:val="00DC370B"/>
    <w:rsid w:val="00DC5B90"/>
    <w:rsid w:val="00DC7E1B"/>
    <w:rsid w:val="00DD00FF"/>
    <w:rsid w:val="00DD0619"/>
    <w:rsid w:val="00DD07FB"/>
    <w:rsid w:val="00DD1550"/>
    <w:rsid w:val="00DD1675"/>
    <w:rsid w:val="00DD17FA"/>
    <w:rsid w:val="00DD25C6"/>
    <w:rsid w:val="00DD4FE5"/>
    <w:rsid w:val="00DD54B0"/>
    <w:rsid w:val="00DD57EE"/>
    <w:rsid w:val="00DD593E"/>
    <w:rsid w:val="00DD5F0E"/>
    <w:rsid w:val="00DD6B7B"/>
    <w:rsid w:val="00DD6BCC"/>
    <w:rsid w:val="00DD6FA6"/>
    <w:rsid w:val="00DD7C99"/>
    <w:rsid w:val="00DE0A4B"/>
    <w:rsid w:val="00DE10E7"/>
    <w:rsid w:val="00DE2410"/>
    <w:rsid w:val="00DE2939"/>
    <w:rsid w:val="00DE57BC"/>
    <w:rsid w:val="00DE6E81"/>
    <w:rsid w:val="00DE703F"/>
    <w:rsid w:val="00DE7595"/>
    <w:rsid w:val="00DE7C3E"/>
    <w:rsid w:val="00DF1961"/>
    <w:rsid w:val="00DF4041"/>
    <w:rsid w:val="00DF44DE"/>
    <w:rsid w:val="00DF44E5"/>
    <w:rsid w:val="00DF4D00"/>
    <w:rsid w:val="00DF5AE1"/>
    <w:rsid w:val="00DF5F11"/>
    <w:rsid w:val="00E00ACC"/>
    <w:rsid w:val="00E00CF1"/>
    <w:rsid w:val="00E00E96"/>
    <w:rsid w:val="00E01138"/>
    <w:rsid w:val="00E02DFB"/>
    <w:rsid w:val="00E030F9"/>
    <w:rsid w:val="00E0311A"/>
    <w:rsid w:val="00E03138"/>
    <w:rsid w:val="00E049B8"/>
    <w:rsid w:val="00E06404"/>
    <w:rsid w:val="00E065D2"/>
    <w:rsid w:val="00E11A85"/>
    <w:rsid w:val="00E12495"/>
    <w:rsid w:val="00E13551"/>
    <w:rsid w:val="00E143FC"/>
    <w:rsid w:val="00E15CCD"/>
    <w:rsid w:val="00E175EB"/>
    <w:rsid w:val="00E17B20"/>
    <w:rsid w:val="00E202EF"/>
    <w:rsid w:val="00E210B5"/>
    <w:rsid w:val="00E23D99"/>
    <w:rsid w:val="00E243E3"/>
    <w:rsid w:val="00E2552F"/>
    <w:rsid w:val="00E305F8"/>
    <w:rsid w:val="00E3137A"/>
    <w:rsid w:val="00E32757"/>
    <w:rsid w:val="00E32CCF"/>
    <w:rsid w:val="00E34A98"/>
    <w:rsid w:val="00E34E41"/>
    <w:rsid w:val="00E35D1E"/>
    <w:rsid w:val="00E35E3C"/>
    <w:rsid w:val="00E364F9"/>
    <w:rsid w:val="00E365FA"/>
    <w:rsid w:val="00E36789"/>
    <w:rsid w:val="00E37473"/>
    <w:rsid w:val="00E41AB2"/>
    <w:rsid w:val="00E4239E"/>
    <w:rsid w:val="00E44A83"/>
    <w:rsid w:val="00E47410"/>
    <w:rsid w:val="00E478F9"/>
    <w:rsid w:val="00E502C1"/>
    <w:rsid w:val="00E502DD"/>
    <w:rsid w:val="00E50A97"/>
    <w:rsid w:val="00E50D3A"/>
    <w:rsid w:val="00E51387"/>
    <w:rsid w:val="00E51E68"/>
    <w:rsid w:val="00E52BB2"/>
    <w:rsid w:val="00E52EFD"/>
    <w:rsid w:val="00E5408A"/>
    <w:rsid w:val="00E5463E"/>
    <w:rsid w:val="00E54D59"/>
    <w:rsid w:val="00E5537A"/>
    <w:rsid w:val="00E5592D"/>
    <w:rsid w:val="00E56800"/>
    <w:rsid w:val="00E57912"/>
    <w:rsid w:val="00E60C63"/>
    <w:rsid w:val="00E61261"/>
    <w:rsid w:val="00E615E8"/>
    <w:rsid w:val="00E62007"/>
    <w:rsid w:val="00E62AEA"/>
    <w:rsid w:val="00E62FF9"/>
    <w:rsid w:val="00E635D6"/>
    <w:rsid w:val="00E639BC"/>
    <w:rsid w:val="00E63C13"/>
    <w:rsid w:val="00E664CC"/>
    <w:rsid w:val="00E67C97"/>
    <w:rsid w:val="00E67E02"/>
    <w:rsid w:val="00E70388"/>
    <w:rsid w:val="00E70A5E"/>
    <w:rsid w:val="00E70F92"/>
    <w:rsid w:val="00E74C54"/>
    <w:rsid w:val="00E74CCD"/>
    <w:rsid w:val="00E75C21"/>
    <w:rsid w:val="00E77A03"/>
    <w:rsid w:val="00E77AB9"/>
    <w:rsid w:val="00E80FA9"/>
    <w:rsid w:val="00E822E8"/>
    <w:rsid w:val="00E82554"/>
    <w:rsid w:val="00E82606"/>
    <w:rsid w:val="00E82736"/>
    <w:rsid w:val="00E8311F"/>
    <w:rsid w:val="00E84209"/>
    <w:rsid w:val="00E846C8"/>
    <w:rsid w:val="00E84957"/>
    <w:rsid w:val="00E84A55"/>
    <w:rsid w:val="00E85BFF"/>
    <w:rsid w:val="00E85EDD"/>
    <w:rsid w:val="00E87A4A"/>
    <w:rsid w:val="00E90391"/>
    <w:rsid w:val="00E906C2"/>
    <w:rsid w:val="00E9311F"/>
    <w:rsid w:val="00E934D1"/>
    <w:rsid w:val="00E94AF0"/>
    <w:rsid w:val="00E95761"/>
    <w:rsid w:val="00E95D13"/>
    <w:rsid w:val="00E95DD3"/>
    <w:rsid w:val="00E969D5"/>
    <w:rsid w:val="00EA1B30"/>
    <w:rsid w:val="00EA1B7F"/>
    <w:rsid w:val="00EA1CDA"/>
    <w:rsid w:val="00EA3453"/>
    <w:rsid w:val="00EA3A17"/>
    <w:rsid w:val="00EA58D1"/>
    <w:rsid w:val="00EA61BC"/>
    <w:rsid w:val="00EA681A"/>
    <w:rsid w:val="00EA6D4B"/>
    <w:rsid w:val="00EA735B"/>
    <w:rsid w:val="00EB0F6B"/>
    <w:rsid w:val="00EB17DE"/>
    <w:rsid w:val="00EB1E69"/>
    <w:rsid w:val="00EB2086"/>
    <w:rsid w:val="00EB3F3C"/>
    <w:rsid w:val="00EB403A"/>
    <w:rsid w:val="00EB5894"/>
    <w:rsid w:val="00EB5EDF"/>
    <w:rsid w:val="00EB60FE"/>
    <w:rsid w:val="00EB74DB"/>
    <w:rsid w:val="00EC02AA"/>
    <w:rsid w:val="00EC3BFD"/>
    <w:rsid w:val="00EC48C6"/>
    <w:rsid w:val="00EC508C"/>
    <w:rsid w:val="00EC5359"/>
    <w:rsid w:val="00EC562A"/>
    <w:rsid w:val="00EC6364"/>
    <w:rsid w:val="00EC6DB1"/>
    <w:rsid w:val="00ED067A"/>
    <w:rsid w:val="00ED2B50"/>
    <w:rsid w:val="00ED5366"/>
    <w:rsid w:val="00ED644D"/>
    <w:rsid w:val="00ED7FF5"/>
    <w:rsid w:val="00EE0350"/>
    <w:rsid w:val="00EE0719"/>
    <w:rsid w:val="00EE0E80"/>
    <w:rsid w:val="00EE275D"/>
    <w:rsid w:val="00EE2CD7"/>
    <w:rsid w:val="00EE330C"/>
    <w:rsid w:val="00EE4E75"/>
    <w:rsid w:val="00EE54A6"/>
    <w:rsid w:val="00EE5831"/>
    <w:rsid w:val="00EE58E5"/>
    <w:rsid w:val="00EE613F"/>
    <w:rsid w:val="00EE7295"/>
    <w:rsid w:val="00EE7869"/>
    <w:rsid w:val="00EE7C8F"/>
    <w:rsid w:val="00EF03A9"/>
    <w:rsid w:val="00EF054A"/>
    <w:rsid w:val="00EF22C8"/>
    <w:rsid w:val="00EF3235"/>
    <w:rsid w:val="00EF7D6C"/>
    <w:rsid w:val="00EF7E72"/>
    <w:rsid w:val="00F007C8"/>
    <w:rsid w:val="00F03D24"/>
    <w:rsid w:val="00F044B7"/>
    <w:rsid w:val="00F04995"/>
    <w:rsid w:val="00F06B97"/>
    <w:rsid w:val="00F06CB7"/>
    <w:rsid w:val="00F06D37"/>
    <w:rsid w:val="00F07B9D"/>
    <w:rsid w:val="00F1032F"/>
    <w:rsid w:val="00F112DF"/>
    <w:rsid w:val="00F11586"/>
    <w:rsid w:val="00F1183B"/>
    <w:rsid w:val="00F11C9F"/>
    <w:rsid w:val="00F12263"/>
    <w:rsid w:val="00F12303"/>
    <w:rsid w:val="00F1238D"/>
    <w:rsid w:val="00F132A8"/>
    <w:rsid w:val="00F1409D"/>
    <w:rsid w:val="00F14214"/>
    <w:rsid w:val="00F147B8"/>
    <w:rsid w:val="00F157A9"/>
    <w:rsid w:val="00F16F80"/>
    <w:rsid w:val="00F20369"/>
    <w:rsid w:val="00F219F2"/>
    <w:rsid w:val="00F24367"/>
    <w:rsid w:val="00F24AC0"/>
    <w:rsid w:val="00F25BB6"/>
    <w:rsid w:val="00F26A71"/>
    <w:rsid w:val="00F26B7E"/>
    <w:rsid w:val="00F27A3B"/>
    <w:rsid w:val="00F30C87"/>
    <w:rsid w:val="00F32471"/>
    <w:rsid w:val="00F33817"/>
    <w:rsid w:val="00F354DA"/>
    <w:rsid w:val="00F360F4"/>
    <w:rsid w:val="00F366E8"/>
    <w:rsid w:val="00F378F2"/>
    <w:rsid w:val="00F37CEB"/>
    <w:rsid w:val="00F40B2A"/>
    <w:rsid w:val="00F4150C"/>
    <w:rsid w:val="00F4182F"/>
    <w:rsid w:val="00F420D5"/>
    <w:rsid w:val="00F44C71"/>
    <w:rsid w:val="00F451EA"/>
    <w:rsid w:val="00F4521D"/>
    <w:rsid w:val="00F45447"/>
    <w:rsid w:val="00F456C6"/>
    <w:rsid w:val="00F4577B"/>
    <w:rsid w:val="00F46496"/>
    <w:rsid w:val="00F474D0"/>
    <w:rsid w:val="00F50179"/>
    <w:rsid w:val="00F515EE"/>
    <w:rsid w:val="00F53B3D"/>
    <w:rsid w:val="00F56511"/>
    <w:rsid w:val="00F6194E"/>
    <w:rsid w:val="00F61FB8"/>
    <w:rsid w:val="00F61FEC"/>
    <w:rsid w:val="00F623AC"/>
    <w:rsid w:val="00F632F0"/>
    <w:rsid w:val="00F63826"/>
    <w:rsid w:val="00F6412A"/>
    <w:rsid w:val="00F65893"/>
    <w:rsid w:val="00F658C9"/>
    <w:rsid w:val="00F65925"/>
    <w:rsid w:val="00F66A4A"/>
    <w:rsid w:val="00F67327"/>
    <w:rsid w:val="00F67911"/>
    <w:rsid w:val="00F71E22"/>
    <w:rsid w:val="00F72142"/>
    <w:rsid w:val="00F72AE7"/>
    <w:rsid w:val="00F7518A"/>
    <w:rsid w:val="00F76B90"/>
    <w:rsid w:val="00F76C3B"/>
    <w:rsid w:val="00F81141"/>
    <w:rsid w:val="00F81F32"/>
    <w:rsid w:val="00F82389"/>
    <w:rsid w:val="00F8262F"/>
    <w:rsid w:val="00F833BA"/>
    <w:rsid w:val="00F84898"/>
    <w:rsid w:val="00F84FD0"/>
    <w:rsid w:val="00F854DB"/>
    <w:rsid w:val="00F85803"/>
    <w:rsid w:val="00F859A8"/>
    <w:rsid w:val="00F85B84"/>
    <w:rsid w:val="00F86D87"/>
    <w:rsid w:val="00F90AC3"/>
    <w:rsid w:val="00F9108B"/>
    <w:rsid w:val="00F910DB"/>
    <w:rsid w:val="00F91349"/>
    <w:rsid w:val="00F92B65"/>
    <w:rsid w:val="00F92EA0"/>
    <w:rsid w:val="00F93A8A"/>
    <w:rsid w:val="00F95248"/>
    <w:rsid w:val="00F956A9"/>
    <w:rsid w:val="00F963ED"/>
    <w:rsid w:val="00F966CF"/>
    <w:rsid w:val="00F96CAE"/>
    <w:rsid w:val="00F973F9"/>
    <w:rsid w:val="00F97C99"/>
    <w:rsid w:val="00F97F82"/>
    <w:rsid w:val="00FA152E"/>
    <w:rsid w:val="00FA17C4"/>
    <w:rsid w:val="00FA2A35"/>
    <w:rsid w:val="00FA4283"/>
    <w:rsid w:val="00FA42D7"/>
    <w:rsid w:val="00FA4DAC"/>
    <w:rsid w:val="00FA4E9D"/>
    <w:rsid w:val="00FA6521"/>
    <w:rsid w:val="00FA662D"/>
    <w:rsid w:val="00FA73B1"/>
    <w:rsid w:val="00FB0CB9"/>
    <w:rsid w:val="00FB231D"/>
    <w:rsid w:val="00FB2FC2"/>
    <w:rsid w:val="00FB45F1"/>
    <w:rsid w:val="00FB4A72"/>
    <w:rsid w:val="00FB54E8"/>
    <w:rsid w:val="00FB6C4E"/>
    <w:rsid w:val="00FB7054"/>
    <w:rsid w:val="00FC018F"/>
    <w:rsid w:val="00FC17B7"/>
    <w:rsid w:val="00FC2CB7"/>
    <w:rsid w:val="00FC30B5"/>
    <w:rsid w:val="00FC3BB7"/>
    <w:rsid w:val="00FC4090"/>
    <w:rsid w:val="00FC4940"/>
    <w:rsid w:val="00FC4C6F"/>
    <w:rsid w:val="00FC55B4"/>
    <w:rsid w:val="00FC5D9E"/>
    <w:rsid w:val="00FC6D8E"/>
    <w:rsid w:val="00FD00E6"/>
    <w:rsid w:val="00FD09A1"/>
    <w:rsid w:val="00FD18B8"/>
    <w:rsid w:val="00FD22A0"/>
    <w:rsid w:val="00FD2A7C"/>
    <w:rsid w:val="00FD59EB"/>
    <w:rsid w:val="00FD6313"/>
    <w:rsid w:val="00FD7299"/>
    <w:rsid w:val="00FE04EC"/>
    <w:rsid w:val="00FE15BB"/>
    <w:rsid w:val="00FE1FBE"/>
    <w:rsid w:val="00FE3901"/>
    <w:rsid w:val="00FE39D3"/>
    <w:rsid w:val="00FE3E48"/>
    <w:rsid w:val="00FE4BCE"/>
    <w:rsid w:val="00FE54AE"/>
    <w:rsid w:val="00FE576A"/>
    <w:rsid w:val="00FE5A03"/>
    <w:rsid w:val="00FE7E79"/>
    <w:rsid w:val="00FF0143"/>
    <w:rsid w:val="00FF2AF1"/>
    <w:rsid w:val="00FF2E13"/>
    <w:rsid w:val="00FF3E7D"/>
    <w:rsid w:val="00FF4523"/>
    <w:rsid w:val="00FF5B99"/>
    <w:rsid w:val="00FF730C"/>
    <w:rsid w:val="00FF73F4"/>
    <w:rsid w:val="00FF7CE4"/>
    <w:rsid w:val="00FF7E39"/>
    <w:rsid w:val="06500562"/>
    <w:rsid w:val="08602EE2"/>
    <w:rsid w:val="128819B3"/>
    <w:rsid w:val="240B4415"/>
    <w:rsid w:val="265F18C1"/>
    <w:rsid w:val="2F2148C9"/>
    <w:rsid w:val="2F6C5A6D"/>
    <w:rsid w:val="30667138"/>
    <w:rsid w:val="315C16DC"/>
    <w:rsid w:val="383365AE"/>
    <w:rsid w:val="3BAE2BF8"/>
    <w:rsid w:val="44347356"/>
    <w:rsid w:val="513B13C3"/>
    <w:rsid w:val="57B312B4"/>
    <w:rsid w:val="66C30438"/>
    <w:rsid w:val="7AA17C39"/>
    <w:rsid w:val="7AAE3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autoRedefine/>
    <w:qFormat/>
    <w:uiPriority w:val="0"/>
    <w:pPr>
      <w:keepNext/>
      <w:keepLines/>
      <w:spacing w:before="260" w:after="260" w:line="416" w:lineRule="auto"/>
      <w:outlineLvl w:val="2"/>
    </w:pPr>
    <w:rPr>
      <w:rFonts w:eastAsia="黑体"/>
      <w:bCs/>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autoRedefine/>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Document Map"/>
    <w:basedOn w:val="1"/>
    <w:link w:val="231"/>
    <w:autoRedefine/>
    <w:semiHidden/>
    <w:unhideWhenUsed/>
    <w:qFormat/>
    <w:uiPriority w:val="99"/>
    <w:rPr>
      <w:rFonts w:ascii="宋体"/>
      <w:sz w:val="18"/>
      <w:szCs w:val="18"/>
    </w:rPr>
  </w:style>
  <w:style w:type="paragraph" w:styleId="14">
    <w:name w:val="Body Text"/>
    <w:basedOn w:val="1"/>
    <w:link w:val="87"/>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6"/>
    <w:autoRedefine/>
    <w:semiHidden/>
    <w:unhideWhenUsed/>
    <w:qFormat/>
    <w:uiPriority w:val="99"/>
    <w:rPr>
      <w:sz w:val="18"/>
      <w:szCs w:val="18"/>
    </w:rPr>
  </w:style>
  <w:style w:type="paragraph" w:styleId="18">
    <w:name w:val="footer"/>
    <w:basedOn w:val="1"/>
    <w:link w:val="45"/>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pPr>
      <w:tabs>
        <w:tab w:val="right" w:leader="dot" w:pos="9344"/>
      </w:tabs>
      <w:spacing w:line="440" w:lineRule="exact"/>
    </w:pPr>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left" w:pos="630"/>
        <w:tab w:val="right" w:leader="dot" w:pos="9344"/>
      </w:tabs>
      <w:spacing w:line="300" w:lineRule="exact"/>
      <w:ind w:left="210"/>
    </w:pPr>
    <w:rPr>
      <w:rFonts w:ascii="宋体"/>
    </w:rPr>
  </w:style>
  <w:style w:type="paragraph" w:styleId="26">
    <w:name w:val="Title"/>
    <w:basedOn w:val="1"/>
    <w:link w:val="49"/>
    <w:autoRedefine/>
    <w:qFormat/>
    <w:uiPriority w:val="0"/>
    <w:pPr>
      <w:spacing w:before="240" w:after="60"/>
      <w:jc w:val="center"/>
      <w:outlineLvl w:val="0"/>
    </w:pPr>
    <w:rPr>
      <w:rFonts w:ascii="Arial" w:hAnsi="Arial" w:cs="Arial"/>
      <w:b/>
      <w:bCs/>
      <w:sz w:val="32"/>
      <w:szCs w:val="32"/>
    </w:rPr>
  </w:style>
  <w:style w:type="table" w:styleId="28">
    <w:name w:val="Table Grid"/>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autoRedefine/>
    <w:qFormat/>
    <w:uiPriority w:val="22"/>
    <w:rPr>
      <w:b/>
      <w:bCs/>
    </w:rPr>
  </w:style>
  <w:style w:type="character" w:styleId="31">
    <w:name w:val="page number"/>
    <w:autoRedefine/>
    <w:qFormat/>
    <w:uiPriority w:val="0"/>
    <w:rPr>
      <w:rFonts w:ascii="宋体" w:hAnsi="Times New Roman" w:eastAsia="宋体"/>
      <w:sz w:val="18"/>
    </w:rPr>
  </w:style>
  <w:style w:type="character" w:styleId="32">
    <w:name w:val="Emphasis"/>
    <w:autoRedefine/>
    <w:qFormat/>
    <w:uiPriority w:val="20"/>
    <w:rPr>
      <w:i/>
      <w:iCs/>
    </w:rPr>
  </w:style>
  <w:style w:type="character" w:styleId="33">
    <w:name w:val="Hyperlink"/>
    <w:autoRedefine/>
    <w:qFormat/>
    <w:uiPriority w:val="99"/>
    <w:rPr>
      <w:rFonts w:ascii="宋体" w:hAnsi="Times New Roman" w:eastAsia="宋体"/>
      <w:color w:val="auto"/>
      <w:spacing w:val="0"/>
      <w:w w:val="100"/>
      <w:position w:val="0"/>
      <w:sz w:val="21"/>
      <w:u w:val="none"/>
      <w:vertAlign w:val="baseline"/>
    </w:rPr>
  </w:style>
  <w:style w:type="character" w:styleId="34">
    <w:name w:val="footnote reference"/>
    <w:autoRedefine/>
    <w:semiHidden/>
    <w:qFormat/>
    <w:uiPriority w:val="0"/>
    <w:rPr>
      <w:rFonts w:ascii="宋体" w:hAnsi="宋体" w:eastAsia="宋体" w:cs="Times New Roman"/>
      <w:spacing w:val="0"/>
      <w:sz w:val="18"/>
      <w:vertAlign w:val="superscript"/>
    </w:rPr>
  </w:style>
  <w:style w:type="character" w:customStyle="1" w:styleId="35">
    <w:name w:val="标题 1 Char"/>
    <w:link w:val="2"/>
    <w:autoRedefine/>
    <w:qFormat/>
    <w:uiPriority w:val="0"/>
    <w:rPr>
      <w:b/>
      <w:bCs/>
      <w:kern w:val="44"/>
      <w:sz w:val="44"/>
      <w:szCs w:val="44"/>
    </w:rPr>
  </w:style>
  <w:style w:type="character" w:customStyle="1" w:styleId="36">
    <w:name w:val="标题 2 Char"/>
    <w:link w:val="3"/>
    <w:autoRedefine/>
    <w:qFormat/>
    <w:uiPriority w:val="0"/>
    <w:rPr>
      <w:rFonts w:ascii="Arial" w:hAnsi="Arial" w:eastAsia="黑体"/>
      <w:b/>
      <w:bCs/>
      <w:kern w:val="2"/>
      <w:sz w:val="32"/>
      <w:szCs w:val="32"/>
    </w:rPr>
  </w:style>
  <w:style w:type="character" w:customStyle="1" w:styleId="37">
    <w:name w:val="标题 3 Char"/>
    <w:link w:val="4"/>
    <w:autoRedefine/>
    <w:qFormat/>
    <w:uiPriority w:val="0"/>
    <w:rPr>
      <w:rFonts w:eastAsia="黑体"/>
      <w:bCs/>
      <w:kern w:val="2"/>
      <w:sz w:val="21"/>
      <w:szCs w:val="32"/>
    </w:rPr>
  </w:style>
  <w:style w:type="character" w:customStyle="1" w:styleId="38">
    <w:name w:val="标题 4 Char"/>
    <w:link w:val="5"/>
    <w:autoRedefine/>
    <w:qFormat/>
    <w:uiPriority w:val="0"/>
    <w:rPr>
      <w:rFonts w:ascii="Arial" w:hAnsi="Arial" w:eastAsia="黑体"/>
      <w:b/>
      <w:bCs/>
      <w:kern w:val="2"/>
      <w:sz w:val="28"/>
      <w:szCs w:val="28"/>
    </w:rPr>
  </w:style>
  <w:style w:type="character" w:customStyle="1" w:styleId="39">
    <w:name w:val="标题 5 Char"/>
    <w:link w:val="6"/>
    <w:autoRedefine/>
    <w:qFormat/>
    <w:uiPriority w:val="0"/>
    <w:rPr>
      <w:b/>
      <w:bCs/>
      <w:kern w:val="2"/>
      <w:sz w:val="28"/>
      <w:szCs w:val="28"/>
    </w:rPr>
  </w:style>
  <w:style w:type="character" w:customStyle="1" w:styleId="40">
    <w:name w:val="标题 6 Char"/>
    <w:link w:val="7"/>
    <w:autoRedefine/>
    <w:qFormat/>
    <w:uiPriority w:val="0"/>
    <w:rPr>
      <w:rFonts w:ascii="Arial" w:hAnsi="Arial" w:eastAsia="黑体"/>
      <w:b/>
      <w:bCs/>
      <w:kern w:val="2"/>
      <w:sz w:val="24"/>
      <w:szCs w:val="24"/>
    </w:rPr>
  </w:style>
  <w:style w:type="character" w:customStyle="1" w:styleId="41">
    <w:name w:val="标题 7 Char"/>
    <w:link w:val="8"/>
    <w:autoRedefine/>
    <w:qFormat/>
    <w:uiPriority w:val="0"/>
    <w:rPr>
      <w:b/>
      <w:bCs/>
      <w:kern w:val="2"/>
      <w:sz w:val="24"/>
      <w:szCs w:val="24"/>
    </w:rPr>
  </w:style>
  <w:style w:type="character" w:customStyle="1" w:styleId="42">
    <w:name w:val="标题 8 Char"/>
    <w:link w:val="9"/>
    <w:autoRedefine/>
    <w:qFormat/>
    <w:uiPriority w:val="0"/>
    <w:rPr>
      <w:rFonts w:ascii="Arial" w:hAnsi="Arial" w:eastAsia="黑体"/>
      <w:kern w:val="2"/>
      <w:sz w:val="24"/>
      <w:szCs w:val="24"/>
    </w:rPr>
  </w:style>
  <w:style w:type="character" w:customStyle="1" w:styleId="43">
    <w:name w:val="标题 9 Char"/>
    <w:link w:val="10"/>
    <w:autoRedefine/>
    <w:qFormat/>
    <w:uiPriority w:val="0"/>
    <w:rPr>
      <w:rFonts w:ascii="Arial" w:hAnsi="Arial" w:eastAsia="黑体"/>
      <w:kern w:val="2"/>
      <w:sz w:val="21"/>
      <w:szCs w:val="21"/>
    </w:rPr>
  </w:style>
  <w:style w:type="character" w:customStyle="1" w:styleId="44">
    <w:name w:val="页眉 Char"/>
    <w:link w:val="19"/>
    <w:autoRedefine/>
    <w:qFormat/>
    <w:uiPriority w:val="99"/>
    <w:rPr>
      <w:kern w:val="2"/>
      <w:sz w:val="18"/>
      <w:szCs w:val="18"/>
    </w:rPr>
  </w:style>
  <w:style w:type="character" w:customStyle="1" w:styleId="45">
    <w:name w:val="页脚 Char"/>
    <w:link w:val="18"/>
    <w:autoRedefine/>
    <w:qFormat/>
    <w:uiPriority w:val="99"/>
    <w:rPr>
      <w:rFonts w:ascii="宋体"/>
      <w:kern w:val="2"/>
      <w:sz w:val="18"/>
      <w:szCs w:val="18"/>
    </w:rPr>
  </w:style>
  <w:style w:type="character" w:customStyle="1" w:styleId="46">
    <w:name w:val="批注框文本 Char"/>
    <w:link w:val="17"/>
    <w:autoRedefine/>
    <w:semiHidden/>
    <w:qFormat/>
    <w:uiPriority w:val="99"/>
    <w:rPr>
      <w:kern w:val="2"/>
      <w:sz w:val="18"/>
      <w:szCs w:val="18"/>
    </w:rPr>
  </w:style>
  <w:style w:type="paragraph" w:styleId="47">
    <w:name w:val="Quote"/>
    <w:basedOn w:val="1"/>
    <w:next w:val="1"/>
    <w:link w:val="48"/>
    <w:autoRedefine/>
    <w:qFormat/>
    <w:uiPriority w:val="29"/>
    <w:rPr>
      <w:i/>
      <w:iCs/>
      <w:color w:val="000000"/>
    </w:rPr>
  </w:style>
  <w:style w:type="character" w:customStyle="1" w:styleId="48">
    <w:name w:val="引用 Char"/>
    <w:link w:val="47"/>
    <w:autoRedefine/>
    <w:qFormat/>
    <w:uiPriority w:val="29"/>
    <w:rPr>
      <w:i/>
      <w:iCs/>
      <w:color w:val="000000"/>
      <w:kern w:val="2"/>
      <w:sz w:val="21"/>
      <w:szCs w:val="21"/>
    </w:rPr>
  </w:style>
  <w:style w:type="character" w:customStyle="1" w:styleId="49">
    <w:name w:val="标题 Char"/>
    <w:link w:val="26"/>
    <w:autoRedefine/>
    <w:qFormat/>
    <w:uiPriority w:val="0"/>
    <w:rPr>
      <w:rFonts w:ascii="Arial" w:hAnsi="Arial" w:cs="Arial"/>
      <w:b/>
      <w:bCs/>
      <w:kern w:val="2"/>
      <w:sz w:val="32"/>
      <w:szCs w:val="32"/>
    </w:rPr>
  </w:style>
  <w:style w:type="paragraph" w:customStyle="1" w:styleId="50">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autoRedefine/>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autoRedefine/>
    <w:qFormat/>
    <w:uiPriority w:val="0"/>
    <w:pPr>
      <w:spacing w:line="0" w:lineRule="atLeast"/>
    </w:pPr>
    <w:rPr>
      <w:rFonts w:ascii="黑体" w:hAnsi="宋体" w:eastAsia="黑体"/>
    </w:rPr>
  </w:style>
  <w:style w:type="paragraph" w:customStyle="1" w:styleId="56">
    <w:name w:val="标准文件_标准正文"/>
    <w:basedOn w:val="1"/>
    <w:next w:val="57"/>
    <w:autoRedefine/>
    <w:qFormat/>
    <w:uiPriority w:val="0"/>
    <w:pPr>
      <w:snapToGrid w:val="0"/>
      <w:ind w:firstLine="200" w:firstLineChars="200"/>
    </w:pPr>
    <w:rPr>
      <w:kern w:val="0"/>
    </w:rPr>
  </w:style>
  <w:style w:type="paragraph" w:customStyle="1" w:styleId="57">
    <w:name w:val="标准文件_段"/>
    <w:link w:val="185"/>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autoRedefine/>
    <w:qFormat/>
    <w:uiPriority w:val="0"/>
    <w:pPr>
      <w:adjustRightInd/>
      <w:snapToGrid/>
      <w:ind w:firstLine="0" w:firstLineChars="0"/>
    </w:pPr>
    <w:rPr>
      <w:rFonts w:ascii="宋体" w:hAnsi="宋体"/>
      <w:kern w:val="2"/>
    </w:rPr>
  </w:style>
  <w:style w:type="paragraph" w:customStyle="1" w:styleId="59">
    <w:name w:val="标准文件_标准部门"/>
    <w:basedOn w:val="1"/>
    <w:autoRedefine/>
    <w:qFormat/>
    <w:uiPriority w:val="0"/>
    <w:pPr>
      <w:jc w:val="center"/>
    </w:pPr>
    <w:rPr>
      <w:rFonts w:ascii="黑体" w:eastAsia="黑体"/>
      <w:kern w:val="0"/>
      <w:sz w:val="44"/>
    </w:rPr>
  </w:style>
  <w:style w:type="paragraph" w:customStyle="1" w:styleId="60">
    <w:name w:val="标准文件_标准代替"/>
    <w:basedOn w:val="1"/>
    <w:next w:val="1"/>
    <w:autoRedefine/>
    <w:qFormat/>
    <w:uiPriority w:val="0"/>
    <w:pPr>
      <w:spacing w:line="310" w:lineRule="exact"/>
      <w:jc w:val="right"/>
    </w:pPr>
    <w:rPr>
      <w:rFonts w:ascii="宋体" w:hAnsi="宋体"/>
      <w:kern w:val="0"/>
    </w:rPr>
  </w:style>
  <w:style w:type="paragraph" w:customStyle="1" w:styleId="61">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autoRedefine/>
    <w:qFormat/>
    <w:uiPriority w:val="0"/>
    <w:pPr>
      <w:jc w:val="left"/>
    </w:pPr>
  </w:style>
  <w:style w:type="paragraph" w:customStyle="1" w:styleId="64">
    <w:name w:val="标准文件_参考文献标题"/>
    <w:basedOn w:val="1"/>
    <w:next w:val="1"/>
    <w:autoRedefine/>
    <w:qFormat/>
    <w:uiPriority w:val="0"/>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65">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autoRedefine/>
    <w:qFormat/>
    <w:uiPriority w:val="0"/>
    <w:pPr>
      <w:widowControl w:val="0"/>
      <w:spacing w:beforeLines="50" w:afterLines="50"/>
      <w:jc w:val="both"/>
      <w:outlineLvl w:val="2"/>
    </w:pPr>
    <w:rPr>
      <w:rFonts w:ascii="黑体" w:hAnsi="Times New Roman" w:eastAsia="黑体" w:cs="Times New Roman"/>
      <w:sz w:val="21"/>
      <w:lang w:val="en-US" w:eastAsia="zh-CN" w:bidi="ar-SA"/>
    </w:rPr>
  </w:style>
  <w:style w:type="character" w:customStyle="1" w:styleId="67">
    <w:name w:val="标准文件_发布"/>
    <w:autoRedefine/>
    <w:qFormat/>
    <w:uiPriority w:val="0"/>
    <w:rPr>
      <w:rFonts w:ascii="黑体" w:eastAsia="黑体"/>
      <w:spacing w:val="0"/>
      <w:w w:val="100"/>
      <w:position w:val="3"/>
      <w:sz w:val="28"/>
    </w:rPr>
  </w:style>
  <w:style w:type="paragraph" w:customStyle="1" w:styleId="68">
    <w:name w:val="标准文件_方框数字列项"/>
    <w:basedOn w:val="57"/>
    <w:autoRedefine/>
    <w:qFormat/>
    <w:uiPriority w:val="0"/>
    <w:pPr>
      <w:numPr>
        <w:ilvl w:val="0"/>
        <w:numId w:val="2"/>
      </w:numPr>
      <w:ind w:firstLine="0" w:firstLineChars="0"/>
    </w:pPr>
  </w:style>
  <w:style w:type="paragraph" w:customStyle="1" w:styleId="69">
    <w:name w:val="标准文件_封面标准编号"/>
    <w:basedOn w:val="1"/>
    <w:next w:val="60"/>
    <w:autoRedefine/>
    <w:qFormat/>
    <w:uiPriority w:val="0"/>
    <w:pPr>
      <w:spacing w:line="310" w:lineRule="exact"/>
      <w:jc w:val="right"/>
    </w:pPr>
    <w:rPr>
      <w:rFonts w:ascii="黑体" w:eastAsia="黑体"/>
      <w:kern w:val="0"/>
      <w:sz w:val="28"/>
    </w:rPr>
  </w:style>
  <w:style w:type="paragraph" w:customStyle="1" w:styleId="70">
    <w:name w:val="标准文件_封面标准分类号"/>
    <w:basedOn w:val="1"/>
    <w:autoRedefine/>
    <w:qFormat/>
    <w:uiPriority w:val="0"/>
    <w:rPr>
      <w:rFonts w:ascii="黑体" w:eastAsia="黑体"/>
      <w:b/>
      <w:kern w:val="0"/>
      <w:sz w:val="28"/>
    </w:rPr>
  </w:style>
  <w:style w:type="paragraph" w:customStyle="1" w:styleId="71">
    <w:name w:val="标准文件_封面标准名称"/>
    <w:basedOn w:val="1"/>
    <w:autoRedefine/>
    <w:qFormat/>
    <w:uiPriority w:val="0"/>
    <w:pPr>
      <w:spacing w:line="240" w:lineRule="auto"/>
      <w:jc w:val="center"/>
    </w:pPr>
    <w:rPr>
      <w:rFonts w:ascii="黑体" w:eastAsia="黑体"/>
      <w:kern w:val="0"/>
      <w:sz w:val="52"/>
    </w:rPr>
  </w:style>
  <w:style w:type="paragraph" w:customStyle="1" w:styleId="72">
    <w:name w:val="标准文件_封面标准英文名称"/>
    <w:basedOn w:val="1"/>
    <w:autoRedefine/>
    <w:qFormat/>
    <w:uiPriority w:val="0"/>
    <w:pPr>
      <w:spacing w:line="240" w:lineRule="auto"/>
      <w:jc w:val="center"/>
    </w:pPr>
    <w:rPr>
      <w:rFonts w:ascii="黑体" w:eastAsia="黑体"/>
      <w:b/>
      <w:sz w:val="28"/>
    </w:rPr>
  </w:style>
  <w:style w:type="paragraph" w:customStyle="1" w:styleId="73">
    <w:name w:val="标准文件_封面发布日期"/>
    <w:basedOn w:val="1"/>
    <w:autoRedefine/>
    <w:qFormat/>
    <w:uiPriority w:val="0"/>
    <w:pPr>
      <w:spacing w:line="310" w:lineRule="exact"/>
    </w:pPr>
    <w:rPr>
      <w:rFonts w:ascii="黑体" w:eastAsia="黑体"/>
      <w:kern w:val="0"/>
      <w:sz w:val="28"/>
    </w:rPr>
  </w:style>
  <w:style w:type="paragraph" w:customStyle="1" w:styleId="74">
    <w:name w:val="标准文件_封面密级"/>
    <w:basedOn w:val="1"/>
    <w:autoRedefine/>
    <w:qFormat/>
    <w:uiPriority w:val="0"/>
    <w:rPr>
      <w:rFonts w:eastAsia="黑体"/>
      <w:sz w:val="32"/>
    </w:rPr>
  </w:style>
  <w:style w:type="paragraph" w:customStyle="1" w:styleId="75">
    <w:name w:val="标准文件_封面实施日期"/>
    <w:basedOn w:val="1"/>
    <w:autoRedefine/>
    <w:qFormat/>
    <w:uiPriority w:val="0"/>
    <w:pPr>
      <w:spacing w:line="310" w:lineRule="exact"/>
      <w:jc w:val="right"/>
    </w:pPr>
    <w:rPr>
      <w:rFonts w:ascii="黑体" w:eastAsia="黑体"/>
      <w:sz w:val="28"/>
    </w:rPr>
  </w:style>
  <w:style w:type="paragraph" w:customStyle="1" w:styleId="76">
    <w:name w:val="标准文件_封面抬头"/>
    <w:basedOn w:val="57"/>
    <w:autoRedefine/>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3"/>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autoRedefine/>
    <w:qFormat/>
    <w:uiPriority w:val="0"/>
    <w:pPr>
      <w:numPr>
        <w:ilvl w:val="1"/>
        <w:numId w:val="4"/>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3"/>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autoRedefine/>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autoRedefine/>
    <w:qFormat/>
    <w:uiPriority w:val="0"/>
    <w:pPr>
      <w:widowControl w:val="0"/>
      <w:numPr>
        <w:ilvl w:val="3"/>
        <w:numId w:val="3"/>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3"/>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autoRedefine/>
    <w:qFormat/>
    <w:uiPriority w:val="0"/>
    <w:pPr>
      <w:numPr>
        <w:ilvl w:val="1"/>
        <w:numId w:val="5"/>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autoRedefine/>
    <w:qFormat/>
    <w:uiPriority w:val="0"/>
    <w:pPr>
      <w:widowControl w:val="0"/>
      <w:numPr>
        <w:ilvl w:val="5"/>
        <w:numId w:val="3"/>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autoRedefine/>
    <w:qFormat/>
    <w:uiPriority w:val="0"/>
    <w:pPr>
      <w:numPr>
        <w:ilvl w:val="0"/>
        <w:numId w:val="6"/>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4"/>
    <w:autoRedefine/>
    <w:qFormat/>
    <w:uiPriority w:val="0"/>
    <w:rPr>
      <w:kern w:val="2"/>
      <w:sz w:val="21"/>
      <w:szCs w:val="21"/>
    </w:rPr>
  </w:style>
  <w:style w:type="paragraph" w:customStyle="1" w:styleId="88">
    <w:name w:val="标准文件_附录章标题"/>
    <w:next w:val="57"/>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autoRedefine/>
    <w:qFormat/>
    <w:uiPriority w:val="0"/>
    <w:pPr>
      <w:ind w:left="488" w:leftChars="200" w:hanging="289" w:hangingChars="290"/>
    </w:pPr>
  </w:style>
  <w:style w:type="paragraph" w:customStyle="1" w:styleId="90">
    <w:name w:val="标准文件_前言、引言标题"/>
    <w:next w:val="1"/>
    <w:autoRedefine/>
    <w:qFormat/>
    <w:uiPriority w:val="0"/>
    <w:pPr>
      <w:numPr>
        <w:ilvl w:val="0"/>
        <w:numId w:val="7"/>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autoRedefine/>
    <w:qFormat/>
    <w:uiPriority w:val="0"/>
    <w:pPr>
      <w:spacing w:line="460" w:lineRule="exact"/>
      <w:ind w:left="0" w:firstLine="0"/>
    </w:pPr>
  </w:style>
  <w:style w:type="paragraph" w:customStyle="1" w:styleId="92">
    <w:name w:val="标准文件_目录标题"/>
    <w:basedOn w:val="1"/>
    <w:autoRedefine/>
    <w:qFormat/>
    <w:uiPriority w:val="0"/>
    <w:pPr>
      <w:spacing w:before="480" w:afterLines="150" w:line="240" w:lineRule="auto"/>
      <w:jc w:val="center"/>
    </w:pPr>
    <w:rPr>
      <w:rFonts w:ascii="黑体" w:eastAsia="黑体"/>
      <w:sz w:val="32"/>
    </w:rPr>
  </w:style>
  <w:style w:type="paragraph" w:customStyle="1" w:styleId="93">
    <w:name w:val="标准文件_破折号列项"/>
    <w:qFormat/>
    <w:uiPriority w:val="0"/>
    <w:pPr>
      <w:numPr>
        <w:ilvl w:val="0"/>
        <w:numId w:val="8"/>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autoRedefine/>
    <w:qFormat/>
    <w:uiPriority w:val="0"/>
    <w:pPr>
      <w:numPr>
        <w:numId w:val="9"/>
      </w:numPr>
    </w:pPr>
  </w:style>
  <w:style w:type="paragraph" w:customStyle="1" w:styleId="95">
    <w:name w:val="标准文件_三级条标题"/>
    <w:basedOn w:val="66"/>
    <w:next w:val="57"/>
    <w:autoRedefine/>
    <w:qFormat/>
    <w:uiPriority w:val="0"/>
    <w:pPr>
      <w:widowControl/>
      <w:outlineLvl w:val="3"/>
    </w:pPr>
  </w:style>
  <w:style w:type="character" w:customStyle="1" w:styleId="96">
    <w:name w:val="Subtle Reference"/>
    <w:autoRedefine/>
    <w:qFormat/>
    <w:uiPriority w:val="31"/>
    <w:rPr>
      <w:smallCaps/>
      <w:color w:val="C0504D"/>
      <w:u w:val="single"/>
    </w:rPr>
  </w:style>
  <w:style w:type="paragraph" w:customStyle="1" w:styleId="97">
    <w:name w:val="标准文件_示例后续"/>
    <w:basedOn w:val="1"/>
    <w:autoRedefine/>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0"/>
      </w:numPr>
      <w:jc w:val="both"/>
    </w:pPr>
    <w:rPr>
      <w:rFonts w:ascii="宋体" w:hAnsi="宋体" w:eastAsia="宋体" w:cs="Times New Roman"/>
      <w:sz w:val="21"/>
      <w:lang w:val="en-US" w:eastAsia="zh-CN" w:bidi="ar-SA"/>
    </w:rPr>
  </w:style>
  <w:style w:type="paragraph" w:customStyle="1" w:styleId="99">
    <w:name w:val="标准文件_四级条标题"/>
    <w:next w:val="57"/>
    <w:autoRedefine/>
    <w:qFormat/>
    <w:uiPriority w:val="0"/>
    <w:pPr>
      <w:widowControl w:val="0"/>
      <w:spacing w:beforeLines="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2"/>
    <w:autoRedefine/>
    <w:semiHidden/>
    <w:qFormat/>
    <w:uiPriority w:val="0"/>
    <w:rPr>
      <w:rFonts w:ascii="宋体"/>
      <w:kern w:val="2"/>
      <w:sz w:val="18"/>
      <w:szCs w:val="18"/>
    </w:rPr>
  </w:style>
  <w:style w:type="paragraph" w:customStyle="1" w:styleId="101">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autoRedefine/>
    <w:qFormat/>
    <w:uiPriority w:val="0"/>
    <w:pPr>
      <w:numPr>
        <w:ilvl w:val="0"/>
        <w:numId w:val="11"/>
      </w:numPr>
      <w:spacing w:line="240" w:lineRule="auto"/>
      <w:jc w:val="left"/>
    </w:pPr>
    <w:rPr>
      <w:rFonts w:ascii="宋体" w:hAnsi="宋体"/>
      <w:sz w:val="18"/>
    </w:rPr>
  </w:style>
  <w:style w:type="character" w:customStyle="1" w:styleId="103">
    <w:name w:val="标准文件_图表脚注内容"/>
    <w:autoRedefine/>
    <w:qFormat/>
    <w:uiPriority w:val="0"/>
    <w:rPr>
      <w:rFonts w:ascii="宋体" w:hAnsi="宋体" w:eastAsia="宋体" w:cs="Times New Roman"/>
      <w:spacing w:val="0"/>
      <w:sz w:val="18"/>
      <w:vertAlign w:val="superscript"/>
    </w:rPr>
  </w:style>
  <w:style w:type="paragraph" w:customStyle="1" w:styleId="104">
    <w:name w:val="标准文件_五级条标题"/>
    <w:next w:val="57"/>
    <w:autoRedefine/>
    <w:qFormat/>
    <w:uiPriority w:val="0"/>
    <w:pPr>
      <w:widowControl w:val="0"/>
      <w:spacing w:beforeLines="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spacing w:beforeLines="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autoRedefine/>
    <w:qFormat/>
    <w:uiPriority w:val="0"/>
    <w:pPr>
      <w:spacing w:beforeLines="50" w:afterLines="50"/>
      <w:outlineLvl w:val="1"/>
    </w:pPr>
  </w:style>
  <w:style w:type="paragraph" w:customStyle="1" w:styleId="107">
    <w:name w:val="标准文件_一致程度"/>
    <w:basedOn w:val="1"/>
    <w:autoRedefine/>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autoRedefine/>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autoRedefine/>
    <w:qFormat/>
    <w:uiPriority w:val="0"/>
    <w:pPr>
      <w:numPr>
        <w:ilvl w:val="1"/>
        <w:numId w:val="12"/>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autoRedefine/>
    <w:qFormat/>
    <w:uiPriority w:val="0"/>
    <w:pPr>
      <w:numPr>
        <w:ilvl w:val="0"/>
        <w:numId w:val="13"/>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autoRedefine/>
    <w:qFormat/>
    <w:uiPriority w:val="0"/>
    <w:pPr>
      <w:numPr>
        <w:ilvl w:val="0"/>
        <w:numId w:val="14"/>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5"/>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autoRedefine/>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autoRedefine/>
    <w:qFormat/>
    <w:uiPriority w:val="0"/>
    <w:pPr>
      <w:numPr>
        <w:ilvl w:val="0"/>
        <w:numId w:val="16"/>
      </w:numPr>
      <w:spacing w:beforeLines="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autoRedefine/>
    <w:qFormat/>
    <w:uiPriority w:val="0"/>
    <w:pPr>
      <w:numPr>
        <w:ilvl w:val="0"/>
        <w:numId w:val="17"/>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编号列项（三级）"/>
    <w:autoRedefine/>
    <w:qFormat/>
    <w:uiPriority w:val="0"/>
    <w:pPr>
      <w:numPr>
        <w:ilvl w:val="2"/>
        <w:numId w:val="12"/>
      </w:numPr>
    </w:pPr>
    <w:rPr>
      <w:rFonts w:ascii="宋体" w:hAnsi="Times New Roman" w:eastAsia="宋体" w:cs="Times New Roman"/>
      <w:sz w:val="21"/>
      <w:lang w:val="en-US" w:eastAsia="zh-CN" w:bidi="ar-SA"/>
    </w:rPr>
  </w:style>
  <w:style w:type="paragraph" w:customStyle="1" w:styleId="119">
    <w:name w:val="二级无标题条"/>
    <w:basedOn w:val="1"/>
    <w:autoRedefine/>
    <w:qFormat/>
    <w:uiPriority w:val="0"/>
    <w:pPr>
      <w:numPr>
        <w:ilvl w:val="3"/>
        <w:numId w:val="19"/>
      </w:numPr>
      <w:adjustRightInd/>
      <w:spacing w:line="240" w:lineRule="auto"/>
    </w:pPr>
    <w:rPr>
      <w:rFonts w:ascii="宋体" w:hAnsi="宋体"/>
      <w:szCs w:val="24"/>
    </w:rPr>
  </w:style>
  <w:style w:type="paragraph" w:customStyle="1" w:styleId="120">
    <w:name w:val="发布部门"/>
    <w:next w:val="57"/>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autoRedefine/>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autoRedefine/>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autoRedefine/>
    <w:qFormat/>
    <w:uiPriority w:val="0"/>
    <w:pPr>
      <w:numPr>
        <w:ilvl w:val="0"/>
        <w:numId w:val="20"/>
      </w:numPr>
    </w:pPr>
    <w:rPr>
      <w:rFonts w:ascii="宋体" w:hAnsi="Times New Roman" w:eastAsia="宋体" w:cs="Times New Roman"/>
      <w:sz w:val="21"/>
      <w:lang w:val="en-US" w:eastAsia="zh-CN" w:bidi="ar-SA"/>
    </w:rPr>
  </w:style>
  <w:style w:type="paragraph" w:customStyle="1" w:styleId="134">
    <w:name w:val="附录五级无标题条"/>
    <w:basedOn w:val="131"/>
    <w:next w:val="57"/>
    <w:autoRedefine/>
    <w:qFormat/>
    <w:uiPriority w:val="0"/>
    <w:pPr>
      <w:outlineLvl w:val="6"/>
    </w:pPr>
  </w:style>
  <w:style w:type="paragraph" w:customStyle="1" w:styleId="135">
    <w:name w:val="附录性质"/>
    <w:basedOn w:val="1"/>
    <w:autoRedefine/>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autoRedefine/>
    <w:qFormat/>
    <w:uiPriority w:val="0"/>
    <w:rPr>
      <w:rFonts w:ascii="Arial" w:hAnsi="Arial" w:eastAsia="宋体" w:cs="Arial"/>
      <w:color w:val="auto"/>
      <w:spacing w:val="0"/>
      <w:sz w:val="20"/>
    </w:rPr>
  </w:style>
  <w:style w:type="character" w:customStyle="1" w:styleId="138">
    <w:name w:val="个人撰写风格"/>
    <w:autoRedefine/>
    <w:qFormat/>
    <w:uiPriority w:val="0"/>
    <w:rPr>
      <w:rFonts w:ascii="Arial" w:hAnsi="Arial" w:eastAsia="宋体" w:cs="Arial"/>
      <w:color w:val="auto"/>
      <w:spacing w:val="0"/>
      <w:sz w:val="20"/>
    </w:rPr>
  </w:style>
  <w:style w:type="paragraph" w:customStyle="1" w:styleId="139">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autoRedefine/>
    <w:qFormat/>
    <w:uiPriority w:val="0"/>
    <w:pPr>
      <w:widowControl w:val="0"/>
      <w:numPr>
        <w:ilvl w:val="0"/>
        <w:numId w:val="21"/>
      </w:numPr>
      <w:jc w:val="both"/>
    </w:pPr>
    <w:rPr>
      <w:rFonts w:ascii="宋体" w:hAnsi="宋体" w:eastAsia="宋体" w:cs="Times New Roman"/>
      <w:sz w:val="21"/>
      <w:lang w:val="en-US" w:eastAsia="zh-CN" w:bidi="ar-SA"/>
    </w:rPr>
  </w:style>
  <w:style w:type="paragraph" w:customStyle="1" w:styleId="141">
    <w:name w:val="列项·"/>
    <w:basedOn w:val="57"/>
    <w:autoRedefine/>
    <w:qFormat/>
    <w:uiPriority w:val="0"/>
    <w:pPr>
      <w:tabs>
        <w:tab w:val="left" w:pos="840"/>
      </w:tabs>
    </w:pPr>
  </w:style>
  <w:style w:type="paragraph" w:customStyle="1" w:styleId="142">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autoRedefine/>
    <w:qFormat/>
    <w:uiPriority w:val="0"/>
    <w:pPr>
      <w:framePr w:wrap="around"/>
      <w:spacing w:line="0" w:lineRule="atLeast"/>
    </w:pPr>
    <w:rPr>
      <w:rFonts w:ascii="黑体" w:eastAsia="黑体"/>
      <w:b w:val="0"/>
    </w:rPr>
  </w:style>
  <w:style w:type="paragraph" w:customStyle="1" w:styleId="153">
    <w:name w:val="前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autoRedefine/>
    <w:qFormat/>
    <w:uiPriority w:val="0"/>
    <w:pPr>
      <w:numPr>
        <w:ilvl w:val="4"/>
        <w:numId w:val="19"/>
      </w:numPr>
      <w:adjustRightInd/>
      <w:spacing w:line="240" w:lineRule="auto"/>
    </w:pPr>
    <w:rPr>
      <w:rFonts w:ascii="宋体" w:hAnsi="宋体"/>
      <w:szCs w:val="24"/>
    </w:rPr>
  </w:style>
  <w:style w:type="paragraph" w:customStyle="1" w:styleId="155">
    <w:name w:val="实施日期"/>
    <w:basedOn w:val="121"/>
    <w:autoRedefine/>
    <w:qFormat/>
    <w:uiPriority w:val="0"/>
    <w:pPr>
      <w:framePr w:hSpace="0" w:wrap="around" w:xAlign="right"/>
      <w:jc w:val="right"/>
    </w:pPr>
  </w:style>
  <w:style w:type="paragraph" w:customStyle="1" w:styleId="156">
    <w:name w:val="四级无标题条"/>
    <w:basedOn w:val="1"/>
    <w:qFormat/>
    <w:uiPriority w:val="0"/>
    <w:pPr>
      <w:numPr>
        <w:ilvl w:val="5"/>
        <w:numId w:val="19"/>
      </w:numPr>
      <w:adjustRightInd/>
      <w:spacing w:line="240" w:lineRule="auto"/>
    </w:pPr>
    <w:rPr>
      <w:rFonts w:ascii="宋体" w:hAnsi="宋体"/>
      <w:szCs w:val="24"/>
    </w:rPr>
  </w:style>
  <w:style w:type="paragraph" w:customStyle="1" w:styleId="157">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autoRedefine/>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19"/>
      </w:numPr>
      <w:adjustRightInd/>
    </w:pPr>
    <w:rPr>
      <w:szCs w:val="24"/>
    </w:rPr>
  </w:style>
  <w:style w:type="paragraph" w:customStyle="1" w:styleId="160">
    <w:name w:val="一级无标题条"/>
    <w:basedOn w:val="1"/>
    <w:autoRedefine/>
    <w:qFormat/>
    <w:uiPriority w:val="0"/>
    <w:pPr>
      <w:numPr>
        <w:ilvl w:val="2"/>
        <w:numId w:val="19"/>
      </w:numPr>
      <w:adjustRightInd/>
      <w:spacing w:before="10" w:after="10" w:line="240" w:lineRule="auto"/>
    </w:pPr>
    <w:rPr>
      <w:rFonts w:ascii="宋体" w:hAnsi="宋体"/>
      <w:szCs w:val="24"/>
    </w:rPr>
  </w:style>
  <w:style w:type="paragraph" w:customStyle="1" w:styleId="161">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autoRedefine/>
    <w:qFormat/>
    <w:uiPriority w:val="0"/>
    <w:pPr>
      <w:ind w:left="1406" w:leftChars="0" w:hanging="499" w:firstLineChars="0"/>
    </w:pPr>
  </w:style>
  <w:style w:type="paragraph" w:customStyle="1" w:styleId="163">
    <w:name w:val="标准文件_一级无标题"/>
    <w:basedOn w:val="106"/>
    <w:qFormat/>
    <w:uiPriority w:val="0"/>
    <w:pPr>
      <w:spacing w:beforeLines="0" w:afterLines="0"/>
      <w:outlineLvl w:val="9"/>
    </w:pPr>
    <w:rPr>
      <w:rFonts w:ascii="宋体" w:eastAsia="宋体"/>
    </w:rPr>
  </w:style>
  <w:style w:type="paragraph" w:customStyle="1" w:styleId="164">
    <w:name w:val="标准文件_五级无标题"/>
    <w:basedOn w:val="104"/>
    <w:autoRedefine/>
    <w:qFormat/>
    <w:uiPriority w:val="0"/>
    <w:pPr>
      <w:spacing w:beforeLines="0" w:afterLines="0"/>
      <w:outlineLvl w:val="9"/>
    </w:pPr>
    <w:rPr>
      <w:rFonts w:ascii="宋体" w:eastAsia="宋体"/>
    </w:rPr>
  </w:style>
  <w:style w:type="paragraph" w:customStyle="1" w:styleId="165">
    <w:name w:val="标准文件_三级无标题"/>
    <w:basedOn w:val="95"/>
    <w:autoRedefine/>
    <w:qFormat/>
    <w:uiPriority w:val="0"/>
    <w:pPr>
      <w:spacing w:beforeLines="0" w:afterLines="0"/>
      <w:outlineLvl w:val="9"/>
    </w:pPr>
    <w:rPr>
      <w:rFonts w:ascii="宋体" w:eastAsia="宋体"/>
    </w:rPr>
  </w:style>
  <w:style w:type="paragraph" w:customStyle="1" w:styleId="166">
    <w:name w:val="标准文件_二级无标题"/>
    <w:basedOn w:val="66"/>
    <w:qFormat/>
    <w:uiPriority w:val="0"/>
    <w:pPr>
      <w:spacing w:beforeLines="0" w:afterLines="0"/>
      <w:outlineLvl w:val="9"/>
    </w:pPr>
    <w:rPr>
      <w:rFonts w:ascii="宋体" w:eastAsia="宋体"/>
    </w:rPr>
  </w:style>
  <w:style w:type="paragraph" w:customStyle="1" w:styleId="167">
    <w:name w:val="标准_四级无标题"/>
    <w:basedOn w:val="99"/>
    <w:next w:val="57"/>
    <w:autoRedefine/>
    <w:qFormat/>
    <w:uiPriority w:val="0"/>
    <w:rPr>
      <w:rFonts w:eastAsia="宋体"/>
    </w:rPr>
  </w:style>
  <w:style w:type="paragraph" w:customStyle="1" w:styleId="168">
    <w:name w:val="标准文件_四级无标题"/>
    <w:basedOn w:val="99"/>
    <w:autoRedefine/>
    <w:qFormat/>
    <w:uiPriority w:val="0"/>
    <w:pPr>
      <w:spacing w:beforeLines="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2"/>
      </w:numPr>
      <w:ind w:firstLine="0" w:firstLineChars="0"/>
    </w:pPr>
    <w:rPr>
      <w:rFonts w:ascii="Times New Roman" w:cs="Arial"/>
      <w:szCs w:val="28"/>
    </w:rPr>
  </w:style>
  <w:style w:type="paragraph" w:customStyle="1" w:styleId="170">
    <w:name w:val="标准文件_小写罗马数字编号列项"/>
    <w:basedOn w:val="57"/>
    <w:autoRedefine/>
    <w:qFormat/>
    <w:uiPriority w:val="0"/>
    <w:pPr>
      <w:numPr>
        <w:ilvl w:val="0"/>
        <w:numId w:val="23"/>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autoRedefine/>
    <w:qFormat/>
    <w:uiPriority w:val="0"/>
    <w:rPr>
      <w:rFonts w:ascii="宋体" w:hAnsi="Times New Roman" w:eastAsia="宋体" w:cs="Times New Roman"/>
      <w:sz w:val="21"/>
      <w:lang w:val="en-US" w:eastAsia="zh-CN" w:bidi="ar-SA"/>
    </w:rPr>
  </w:style>
  <w:style w:type="paragraph" w:customStyle="1" w:styleId="173">
    <w:name w:val="标准文件_三级项"/>
    <w:basedOn w:val="1"/>
    <w:autoRedefine/>
    <w:qFormat/>
    <w:uiPriority w:val="0"/>
    <w:pPr>
      <w:numPr>
        <w:ilvl w:val="2"/>
        <w:numId w:val="20"/>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4"/>
      </w:numPr>
      <w:adjustRightInd/>
      <w:spacing w:line="240" w:lineRule="auto"/>
    </w:pPr>
    <w:rPr>
      <w:rFonts w:ascii="宋体" w:hAnsi="Times New Roman"/>
      <w:sz w:val="18"/>
      <w:szCs w:val="18"/>
    </w:rPr>
  </w:style>
  <w:style w:type="paragraph" w:customStyle="1" w:styleId="175">
    <w:name w:val="标准文件_字母编号列项（一级）"/>
    <w:autoRedefine/>
    <w:qFormat/>
    <w:uiPriority w:val="0"/>
    <w:pPr>
      <w:numPr>
        <w:ilvl w:val="0"/>
        <w:numId w:val="12"/>
      </w:numPr>
      <w:jc w:val="both"/>
    </w:pPr>
    <w:rPr>
      <w:rFonts w:ascii="宋体" w:hAnsi="Times New Roman" w:eastAsia="宋体" w:cs="Times New Roman"/>
      <w:sz w:val="21"/>
      <w:lang w:val="en-US" w:eastAsia="zh-CN" w:bidi="ar-SA"/>
    </w:rPr>
  </w:style>
  <w:style w:type="paragraph" w:customStyle="1" w:styleId="176">
    <w:name w:val="标准文件_索引字母"/>
    <w:next w:val="57"/>
    <w:autoRedefine/>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autoRedefine/>
    <w:qFormat/>
    <w:uiPriority w:val="0"/>
    <w:pPr>
      <w:ind w:firstLine="0" w:firstLineChars="0"/>
      <w:jc w:val="center"/>
    </w:pPr>
    <w:rPr>
      <w:sz w:val="18"/>
    </w:rPr>
  </w:style>
  <w:style w:type="paragraph" w:customStyle="1" w:styleId="180">
    <w:name w:val="标准文件_注："/>
    <w:next w:val="57"/>
    <w:autoRedefine/>
    <w:qFormat/>
    <w:uiPriority w:val="0"/>
    <w:pPr>
      <w:widowControl w:val="0"/>
      <w:numPr>
        <w:ilvl w:val="0"/>
        <w:numId w:val="25"/>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autoRedefine/>
    <w:qFormat/>
    <w:uiPriority w:val="0"/>
    <w:pPr>
      <w:widowControl w:val="0"/>
      <w:numPr>
        <w:ilvl w:val="0"/>
        <w:numId w:val="27"/>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autoRedefine/>
    <w:qFormat/>
    <w:uiPriority w:val="0"/>
    <w:pPr>
      <w:ind w:firstLine="420"/>
    </w:pPr>
    <w:rPr>
      <w:sz w:val="18"/>
    </w:rPr>
  </w:style>
  <w:style w:type="paragraph" w:customStyle="1" w:styleId="184">
    <w:name w:val="标准文件_示例×："/>
    <w:basedOn w:val="1"/>
    <w:next w:val="183"/>
    <w:qFormat/>
    <w:uiPriority w:val="0"/>
    <w:pPr>
      <w:widowControl/>
      <w:numPr>
        <w:ilvl w:val="0"/>
        <w:numId w:val="28"/>
      </w:numPr>
      <w:adjustRightInd/>
      <w:spacing w:line="240" w:lineRule="auto"/>
    </w:pPr>
    <w:rPr>
      <w:rFonts w:ascii="宋体" w:hAnsi="Times New Roman"/>
      <w:kern w:val="0"/>
      <w:sz w:val="18"/>
      <w:szCs w:val="18"/>
    </w:rPr>
  </w:style>
  <w:style w:type="character" w:customStyle="1" w:styleId="185">
    <w:name w:val="标准文件_段 Char"/>
    <w:link w:val="57"/>
    <w:autoRedefine/>
    <w:qFormat/>
    <w:uiPriority w:val="0"/>
    <w:rPr>
      <w:rFonts w:ascii="宋体" w:hAnsi="Times New Roman"/>
      <w:sz w:val="21"/>
    </w:rPr>
  </w:style>
  <w:style w:type="paragraph" w:customStyle="1" w:styleId="186">
    <w:name w:val="标准文件_表格续"/>
    <w:basedOn w:val="57"/>
    <w:next w:val="57"/>
    <w:autoRedefine/>
    <w:qFormat/>
    <w:uiPriority w:val="0"/>
    <w:pPr>
      <w:jc w:val="center"/>
    </w:pPr>
    <w:rPr>
      <w:rFonts w:ascii="黑体" w:hAnsi="黑体" w:eastAsia="黑体"/>
    </w:rPr>
  </w:style>
  <w:style w:type="character" w:styleId="187">
    <w:name w:val="Placeholder Text"/>
    <w:basedOn w:val="29"/>
    <w:autoRedefine/>
    <w:semiHidden/>
    <w:qFormat/>
    <w:uiPriority w:val="99"/>
    <w:rPr>
      <w:color w:val="808080"/>
    </w:rPr>
  </w:style>
  <w:style w:type="paragraph" w:customStyle="1" w:styleId="188">
    <w:name w:val="标准文件_二级项2"/>
    <w:basedOn w:val="57"/>
    <w:autoRedefine/>
    <w:qFormat/>
    <w:uiPriority w:val="0"/>
    <w:pPr>
      <w:numPr>
        <w:ilvl w:val="1"/>
        <w:numId w:val="20"/>
      </w:numPr>
      <w:ind w:firstLine="0" w:firstLineChars="0"/>
    </w:pPr>
  </w:style>
  <w:style w:type="paragraph" w:customStyle="1" w:styleId="189">
    <w:name w:val="标准文件_三级项2"/>
    <w:basedOn w:val="57"/>
    <w:autoRedefine/>
    <w:qFormat/>
    <w:uiPriority w:val="0"/>
    <w:pPr>
      <w:numPr>
        <w:ilvl w:val="0"/>
        <w:numId w:val="29"/>
      </w:numPr>
      <w:spacing w:line="300" w:lineRule="exact"/>
      <w:ind w:firstLineChars="0"/>
    </w:pPr>
    <w:rPr>
      <w:rFonts w:ascii="Times New Roman"/>
    </w:rPr>
  </w:style>
  <w:style w:type="paragraph" w:customStyle="1" w:styleId="190">
    <w:name w:val="标准文件_一级项2"/>
    <w:basedOn w:val="57"/>
    <w:autoRedefine/>
    <w:qFormat/>
    <w:uiPriority w:val="0"/>
    <w:pPr>
      <w:numPr>
        <w:ilvl w:val="0"/>
        <w:numId w:val="30"/>
      </w:numPr>
      <w:spacing w:line="300" w:lineRule="exact"/>
      <w:ind w:firstLineChars="0"/>
    </w:pPr>
    <w:rPr>
      <w:rFonts w:ascii="Times New Roman"/>
    </w:rPr>
  </w:style>
  <w:style w:type="paragraph" w:customStyle="1" w:styleId="191">
    <w:name w:val="标准文件_提示"/>
    <w:basedOn w:val="57"/>
    <w:next w:val="57"/>
    <w:autoRedefine/>
    <w:qFormat/>
    <w:uiPriority w:val="0"/>
    <w:pPr>
      <w:ind w:firstLine="420"/>
    </w:pPr>
    <w:rPr>
      <w:rFonts w:ascii="黑体" w:eastAsia="黑体"/>
    </w:rPr>
  </w:style>
  <w:style w:type="character" w:customStyle="1" w:styleId="192">
    <w:name w:val="标准文件_来源"/>
    <w:basedOn w:val="29"/>
    <w:autoRedefine/>
    <w:qFormat/>
    <w:uiPriority w:val="1"/>
    <w:rPr>
      <w:rFonts w:eastAsia="宋体"/>
      <w:sz w:val="21"/>
    </w:rPr>
  </w:style>
  <w:style w:type="paragraph" w:customStyle="1" w:styleId="193">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autoRedefine/>
    <w:qFormat/>
    <w:uiPriority w:val="0"/>
    <w:pPr>
      <w:framePr w:w="3997" w:h="471" w:hRule="exact" w:hSpace="0" w:vSpace="181" w:wrap="around" w:vAnchor="page" w:hAnchor="page" w:x="1419" w:y="14097"/>
    </w:pPr>
  </w:style>
  <w:style w:type="paragraph" w:customStyle="1" w:styleId="195">
    <w:name w:val="其他实施日期"/>
    <w:basedOn w:val="155"/>
    <w:autoRedefine/>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autoRedefine/>
    <w:qFormat/>
    <w:uiPriority w:val="0"/>
    <w:pPr>
      <w:spacing w:before="57"/>
    </w:pPr>
    <w:rPr>
      <w:sz w:val="21"/>
    </w:rPr>
  </w:style>
  <w:style w:type="paragraph" w:customStyle="1" w:styleId="198">
    <w:name w:val="标准文件_文件名称"/>
    <w:basedOn w:val="57"/>
    <w:next w:val="57"/>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autoRedefine/>
    <w:qFormat/>
    <w:uiPriority w:val="0"/>
    <w:pPr>
      <w:numPr>
        <w:ilvl w:val="0"/>
        <w:numId w:val="5"/>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autoRedefine/>
    <w:qFormat/>
    <w:uiPriority w:val="0"/>
    <w:pPr>
      <w:numPr>
        <w:ilvl w:val="0"/>
        <w:numId w:val="4"/>
      </w:numPr>
      <w:spacing w:line="14" w:lineRule="exact"/>
      <w:ind w:firstLine="0" w:firstLineChars="0"/>
      <w:jc w:val="center"/>
    </w:pPr>
    <w:rPr>
      <w:rFonts w:eastAsia="黑体"/>
      <w:vanish/>
      <w:sz w:val="2"/>
    </w:rPr>
  </w:style>
  <w:style w:type="paragraph" w:customStyle="1" w:styleId="201">
    <w:name w:val="标准文件_引言一级条标题"/>
    <w:basedOn w:val="57"/>
    <w:next w:val="57"/>
    <w:autoRedefine/>
    <w:qFormat/>
    <w:uiPriority w:val="0"/>
    <w:pPr>
      <w:numPr>
        <w:ilvl w:val="1"/>
        <w:numId w:val="7"/>
      </w:numPr>
      <w:spacing w:beforeLines="50" w:afterLines="50"/>
      <w:ind w:firstLineChars="0"/>
    </w:pPr>
    <w:rPr>
      <w:rFonts w:ascii="黑体" w:eastAsia="黑体"/>
    </w:rPr>
  </w:style>
  <w:style w:type="paragraph" w:customStyle="1" w:styleId="202">
    <w:name w:val="标准文件_引言二级条标题"/>
    <w:basedOn w:val="57"/>
    <w:next w:val="57"/>
    <w:autoRedefine/>
    <w:qFormat/>
    <w:uiPriority w:val="0"/>
    <w:pPr>
      <w:numPr>
        <w:ilvl w:val="2"/>
        <w:numId w:val="7"/>
      </w:numPr>
      <w:spacing w:beforeLines="50" w:afterLines="50"/>
      <w:ind w:firstLineChars="0"/>
    </w:pPr>
    <w:rPr>
      <w:rFonts w:ascii="黑体" w:eastAsia="黑体"/>
    </w:rPr>
  </w:style>
  <w:style w:type="paragraph" w:customStyle="1" w:styleId="203">
    <w:name w:val="标准文件_引言三级条标题"/>
    <w:basedOn w:val="57"/>
    <w:next w:val="57"/>
    <w:autoRedefine/>
    <w:qFormat/>
    <w:uiPriority w:val="0"/>
    <w:pPr>
      <w:numPr>
        <w:ilvl w:val="3"/>
        <w:numId w:val="7"/>
      </w:numPr>
      <w:spacing w:beforeLines="50" w:afterLines="50"/>
      <w:ind w:firstLineChars="0"/>
    </w:pPr>
    <w:rPr>
      <w:rFonts w:ascii="黑体" w:eastAsia="黑体"/>
    </w:rPr>
  </w:style>
  <w:style w:type="paragraph" w:customStyle="1" w:styleId="204">
    <w:name w:val="标准文件_引言四级条标题"/>
    <w:basedOn w:val="57"/>
    <w:next w:val="57"/>
    <w:autoRedefine/>
    <w:qFormat/>
    <w:uiPriority w:val="0"/>
    <w:pPr>
      <w:numPr>
        <w:ilvl w:val="4"/>
        <w:numId w:val="7"/>
      </w:numPr>
      <w:spacing w:beforeLines="50" w:afterLines="50"/>
      <w:ind w:firstLineChars="0"/>
    </w:pPr>
    <w:rPr>
      <w:rFonts w:ascii="黑体" w:eastAsia="黑体"/>
    </w:rPr>
  </w:style>
  <w:style w:type="paragraph" w:customStyle="1" w:styleId="205">
    <w:name w:val="标准文件_引言五级条标题"/>
    <w:basedOn w:val="57"/>
    <w:next w:val="57"/>
    <w:autoRedefine/>
    <w:qFormat/>
    <w:uiPriority w:val="0"/>
    <w:pPr>
      <w:numPr>
        <w:ilvl w:val="5"/>
        <w:numId w:val="7"/>
      </w:numPr>
      <w:spacing w:beforeLines="50" w:afterLines="50"/>
      <w:ind w:firstLineChars="0"/>
    </w:pPr>
    <w:rPr>
      <w:rFonts w:ascii="黑体" w:eastAsia="黑体"/>
    </w:rPr>
  </w:style>
  <w:style w:type="paragraph" w:customStyle="1" w:styleId="206">
    <w:name w:val="标准文件_注后"/>
    <w:basedOn w:val="57"/>
    <w:autoRedefine/>
    <w:qFormat/>
    <w:uiPriority w:val="0"/>
    <w:pPr>
      <w:ind w:left="811" w:firstLine="0" w:firstLineChars="0"/>
    </w:pPr>
    <w:rPr>
      <w:sz w:val="18"/>
    </w:rPr>
  </w:style>
  <w:style w:type="paragraph" w:customStyle="1" w:styleId="207">
    <w:name w:val="标准文件_注X后"/>
    <w:basedOn w:val="57"/>
    <w:autoRedefine/>
    <w:qFormat/>
    <w:uiPriority w:val="0"/>
    <w:pPr>
      <w:ind w:left="811" w:firstLine="0" w:firstLineChars="0"/>
    </w:pPr>
    <w:rPr>
      <w:sz w:val="18"/>
    </w:rPr>
  </w:style>
  <w:style w:type="paragraph" w:customStyle="1" w:styleId="208">
    <w:name w:val="标准文件_示例后"/>
    <w:basedOn w:val="57"/>
    <w:autoRedefine/>
    <w:qFormat/>
    <w:uiPriority w:val="0"/>
    <w:pPr>
      <w:ind w:left="964" w:firstLine="0" w:firstLineChars="0"/>
    </w:pPr>
    <w:rPr>
      <w:sz w:val="18"/>
    </w:rPr>
  </w:style>
  <w:style w:type="paragraph" w:customStyle="1" w:styleId="209">
    <w:name w:val="标准文件_示例X后"/>
    <w:basedOn w:val="57"/>
    <w:link w:val="210"/>
    <w:autoRedefine/>
    <w:qFormat/>
    <w:uiPriority w:val="0"/>
    <w:pPr>
      <w:ind w:left="1049" w:firstLine="0" w:firstLineChars="0"/>
    </w:pPr>
    <w:rPr>
      <w:sz w:val="18"/>
    </w:rPr>
  </w:style>
  <w:style w:type="character" w:customStyle="1" w:styleId="210">
    <w:name w:val="标准文件_示例X后 字符"/>
    <w:basedOn w:val="185"/>
    <w:link w:val="209"/>
    <w:autoRedefine/>
    <w:qFormat/>
    <w:uiPriority w:val="0"/>
    <w:rPr>
      <w:rFonts w:ascii="宋体" w:hAnsi="Times New Roman"/>
      <w:sz w:val="18"/>
    </w:rPr>
  </w:style>
  <w:style w:type="paragraph" w:customStyle="1" w:styleId="211">
    <w:name w:val="标准文件_索引项"/>
    <w:basedOn w:val="57"/>
    <w:next w:val="57"/>
    <w:autoRedefine/>
    <w:qFormat/>
    <w:uiPriority w:val="0"/>
    <w:pPr>
      <w:tabs>
        <w:tab w:val="right" w:leader="dot" w:pos="9356"/>
      </w:tabs>
      <w:ind w:left="210" w:hanging="210" w:firstLineChars="0"/>
      <w:jc w:val="left"/>
    </w:pPr>
  </w:style>
  <w:style w:type="paragraph" w:customStyle="1" w:styleId="212">
    <w:name w:val="标准文件_附录一级无标题"/>
    <w:basedOn w:val="79"/>
    <w:autoRedefine/>
    <w:qFormat/>
    <w:uiPriority w:val="0"/>
    <w:pPr>
      <w:spacing w:beforeLines="0" w:afterLines="0" w:line="276" w:lineRule="auto"/>
      <w:outlineLvl w:val="9"/>
    </w:pPr>
    <w:rPr>
      <w:rFonts w:ascii="宋体" w:eastAsia="宋体"/>
    </w:rPr>
  </w:style>
  <w:style w:type="paragraph" w:customStyle="1" w:styleId="213">
    <w:name w:val="标准文件_附录二级无标题"/>
    <w:basedOn w:val="80"/>
    <w:autoRedefine/>
    <w:qFormat/>
    <w:uiPriority w:val="0"/>
    <w:pPr>
      <w:spacing w:beforeLines="0" w:afterLines="0" w:line="276" w:lineRule="auto"/>
      <w:outlineLvl w:val="9"/>
    </w:pPr>
    <w:rPr>
      <w:rFonts w:ascii="宋体" w:eastAsia="宋体"/>
    </w:rPr>
  </w:style>
  <w:style w:type="paragraph" w:customStyle="1" w:styleId="214">
    <w:name w:val="标准文件_附录三级无标题"/>
    <w:basedOn w:val="82"/>
    <w:autoRedefine/>
    <w:qFormat/>
    <w:uiPriority w:val="0"/>
    <w:pPr>
      <w:spacing w:beforeLines="0" w:afterLines="0" w:line="276" w:lineRule="auto"/>
      <w:outlineLvl w:val="9"/>
    </w:pPr>
    <w:rPr>
      <w:rFonts w:ascii="宋体" w:eastAsia="宋体"/>
    </w:rPr>
  </w:style>
  <w:style w:type="paragraph" w:customStyle="1" w:styleId="215">
    <w:name w:val="标准文件_附录四级无标题"/>
    <w:basedOn w:val="83"/>
    <w:autoRedefine/>
    <w:qFormat/>
    <w:uiPriority w:val="0"/>
    <w:pPr>
      <w:spacing w:beforeLines="0" w:afterLines="0" w:line="276" w:lineRule="auto"/>
      <w:outlineLvl w:val="9"/>
    </w:pPr>
    <w:rPr>
      <w:rFonts w:ascii="宋体" w:eastAsia="宋体"/>
    </w:rPr>
  </w:style>
  <w:style w:type="paragraph" w:customStyle="1" w:styleId="216">
    <w:name w:val="标准文件_附录五级无标题"/>
    <w:basedOn w:val="85"/>
    <w:autoRedefine/>
    <w:qFormat/>
    <w:uiPriority w:val="0"/>
    <w:pPr>
      <w:spacing w:beforeLines="0" w:afterLines="0" w:line="276" w:lineRule="auto"/>
      <w:outlineLvl w:val="9"/>
    </w:pPr>
    <w:rPr>
      <w:rFonts w:ascii="宋体" w:eastAsia="宋体"/>
    </w:rPr>
  </w:style>
  <w:style w:type="paragraph" w:customStyle="1" w:styleId="217">
    <w:name w:val="标准文件_引言一级无标题"/>
    <w:basedOn w:val="201"/>
    <w:next w:val="57"/>
    <w:autoRedefine/>
    <w:qFormat/>
    <w:uiPriority w:val="0"/>
    <w:pPr>
      <w:spacing w:beforeLines="0" w:afterLines="0" w:line="276" w:lineRule="auto"/>
    </w:pPr>
    <w:rPr>
      <w:rFonts w:ascii="宋体" w:eastAsia="宋体"/>
    </w:rPr>
  </w:style>
  <w:style w:type="paragraph" w:customStyle="1" w:styleId="218">
    <w:name w:val="标准文件_引言二级无标题"/>
    <w:basedOn w:val="202"/>
    <w:next w:val="57"/>
    <w:autoRedefine/>
    <w:qFormat/>
    <w:uiPriority w:val="0"/>
    <w:pPr>
      <w:spacing w:beforeLines="0" w:afterLines="0" w:line="276" w:lineRule="auto"/>
    </w:pPr>
    <w:rPr>
      <w:rFonts w:ascii="宋体" w:eastAsia="宋体"/>
    </w:rPr>
  </w:style>
  <w:style w:type="paragraph" w:customStyle="1" w:styleId="219">
    <w:name w:val="标准文件_引言三级无标题"/>
    <w:basedOn w:val="203"/>
    <w:autoRedefine/>
    <w:qFormat/>
    <w:uiPriority w:val="0"/>
    <w:pPr>
      <w:spacing w:beforeLines="0" w:afterLines="0" w:line="276" w:lineRule="auto"/>
    </w:pPr>
    <w:rPr>
      <w:rFonts w:ascii="宋体" w:eastAsia="宋体"/>
    </w:rPr>
  </w:style>
  <w:style w:type="paragraph" w:customStyle="1" w:styleId="220">
    <w:name w:val="标准文件_引言四级无标题"/>
    <w:basedOn w:val="204"/>
    <w:next w:val="57"/>
    <w:autoRedefine/>
    <w:qFormat/>
    <w:uiPriority w:val="0"/>
    <w:pPr>
      <w:spacing w:beforeLines="0" w:afterLines="0" w:line="276" w:lineRule="auto"/>
    </w:pPr>
    <w:rPr>
      <w:rFonts w:ascii="宋体" w:eastAsia="宋体"/>
    </w:rPr>
  </w:style>
  <w:style w:type="paragraph" w:customStyle="1" w:styleId="221">
    <w:name w:val="标准文件_引言五级无标题"/>
    <w:basedOn w:val="205"/>
    <w:next w:val="57"/>
    <w:autoRedefine/>
    <w:qFormat/>
    <w:uiPriority w:val="0"/>
    <w:pPr>
      <w:spacing w:beforeLines="0" w:afterLines="0" w:line="276" w:lineRule="auto"/>
    </w:pPr>
    <w:rPr>
      <w:rFonts w:ascii="宋体" w:eastAsia="宋体"/>
    </w:rPr>
  </w:style>
  <w:style w:type="paragraph" w:customStyle="1" w:styleId="222">
    <w:name w:val="标准文件_索引标题"/>
    <w:basedOn w:val="64"/>
    <w:next w:val="57"/>
    <w:autoRedefine/>
    <w:qFormat/>
    <w:uiPriority w:val="0"/>
    <w:rPr>
      <w:rFonts w:hAnsi="黑体"/>
    </w:rPr>
  </w:style>
  <w:style w:type="paragraph" w:customStyle="1" w:styleId="223">
    <w:name w:val="标准文件_脚注内容"/>
    <w:basedOn w:val="57"/>
    <w:autoRedefine/>
    <w:qFormat/>
    <w:uiPriority w:val="0"/>
    <w:pPr>
      <w:ind w:left="400" w:leftChars="200" w:hanging="200" w:hangingChars="200"/>
    </w:pPr>
    <w:rPr>
      <w:sz w:val="15"/>
    </w:rPr>
  </w:style>
  <w:style w:type="paragraph" w:customStyle="1" w:styleId="224">
    <w:name w:val="标准文件_术语条一"/>
    <w:basedOn w:val="163"/>
    <w:next w:val="57"/>
    <w:autoRedefine/>
    <w:qFormat/>
    <w:uiPriority w:val="0"/>
  </w:style>
  <w:style w:type="paragraph" w:customStyle="1" w:styleId="225">
    <w:name w:val="标准文件_术语条二"/>
    <w:basedOn w:val="166"/>
    <w:next w:val="57"/>
    <w:autoRedefine/>
    <w:qFormat/>
    <w:uiPriority w:val="0"/>
  </w:style>
  <w:style w:type="paragraph" w:customStyle="1" w:styleId="226">
    <w:name w:val="标准文件_术语条三"/>
    <w:basedOn w:val="165"/>
    <w:next w:val="57"/>
    <w:autoRedefine/>
    <w:qFormat/>
    <w:uiPriority w:val="0"/>
  </w:style>
  <w:style w:type="paragraph" w:customStyle="1" w:styleId="227">
    <w:name w:val="标准文件_术语条四"/>
    <w:basedOn w:val="168"/>
    <w:next w:val="57"/>
    <w:autoRedefine/>
    <w:qFormat/>
    <w:uiPriority w:val="0"/>
  </w:style>
  <w:style w:type="paragraph" w:customStyle="1" w:styleId="228">
    <w:name w:val="标准文件_术语条五"/>
    <w:basedOn w:val="164"/>
    <w:next w:val="57"/>
    <w:autoRedefine/>
    <w:qFormat/>
    <w:uiPriority w:val="0"/>
  </w:style>
  <w:style w:type="paragraph" w:customStyle="1" w:styleId="22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autoRedefine/>
    <w:qFormat/>
    <w:uiPriority w:val="0"/>
    <w:rPr>
      <w:rFonts w:ascii="黑体" w:eastAsia="黑体"/>
      <w:spacing w:val="85"/>
      <w:w w:val="100"/>
      <w:position w:val="3"/>
      <w:sz w:val="28"/>
      <w:szCs w:val="28"/>
    </w:rPr>
  </w:style>
  <w:style w:type="character" w:customStyle="1" w:styleId="231">
    <w:name w:val="文档结构图 Char"/>
    <w:basedOn w:val="29"/>
    <w:link w:val="13"/>
    <w:autoRedefine/>
    <w:semiHidden/>
    <w:qFormat/>
    <w:uiPriority w:val="99"/>
    <w:rPr>
      <w:rFonts w:ascii="宋体"/>
      <w:kern w:val="2"/>
      <w:sz w:val="18"/>
      <w:szCs w:val="18"/>
    </w:rPr>
  </w:style>
  <w:style w:type="paragraph" w:customStyle="1" w:styleId="232">
    <w:name w:val="段"/>
    <w:link w:val="233"/>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3">
    <w:name w:val="段 Char"/>
    <w:link w:val="232"/>
    <w:qFormat/>
    <w:uiPriority w:val="0"/>
    <w:rPr>
      <w:rFonts w:ascii="宋体" w:hAnsi="Times New Roman"/>
      <w:sz w:val="21"/>
    </w:rPr>
  </w:style>
  <w:style w:type="paragraph" w:customStyle="1" w:styleId="234">
    <w:name w:val="一级条标题"/>
    <w:next w:val="232"/>
    <w:autoRedefine/>
    <w:qFormat/>
    <w:uiPriority w:val="0"/>
    <w:pPr>
      <w:numPr>
        <w:ilvl w:val="1"/>
        <w:numId w:val="31"/>
      </w:numPr>
      <w:spacing w:beforeLines="50" w:afterLines="50"/>
      <w:outlineLvl w:val="2"/>
    </w:pPr>
    <w:rPr>
      <w:rFonts w:ascii="黑体" w:hAnsi="Times New Roman" w:eastAsia="黑体" w:cs="Times New Roman"/>
      <w:sz w:val="21"/>
      <w:szCs w:val="21"/>
      <w:lang w:val="en-US" w:eastAsia="zh-CN" w:bidi="ar-SA"/>
    </w:rPr>
  </w:style>
  <w:style w:type="paragraph" w:customStyle="1" w:styleId="235">
    <w:name w:val="章标题"/>
    <w:next w:val="232"/>
    <w:qFormat/>
    <w:uiPriority w:val="0"/>
    <w:pPr>
      <w:numPr>
        <w:ilvl w:val="0"/>
        <w:numId w:val="31"/>
      </w:numPr>
      <w:spacing w:beforeLines="100" w:afterLines="100"/>
      <w:jc w:val="both"/>
      <w:outlineLvl w:val="1"/>
    </w:pPr>
    <w:rPr>
      <w:rFonts w:ascii="黑体" w:hAnsi="Times New Roman" w:eastAsia="黑体" w:cs="Times New Roman"/>
      <w:sz w:val="21"/>
      <w:lang w:val="en-US" w:eastAsia="zh-CN" w:bidi="ar-SA"/>
    </w:rPr>
  </w:style>
  <w:style w:type="paragraph" w:customStyle="1" w:styleId="236">
    <w:name w:val="二级条标题"/>
    <w:basedOn w:val="234"/>
    <w:next w:val="232"/>
    <w:autoRedefine/>
    <w:qFormat/>
    <w:uiPriority w:val="0"/>
    <w:pPr>
      <w:numPr>
        <w:ilvl w:val="2"/>
      </w:numPr>
      <w:spacing w:before="50" w:after="50"/>
      <w:outlineLvl w:val="3"/>
    </w:pPr>
  </w:style>
  <w:style w:type="paragraph" w:customStyle="1" w:styleId="237">
    <w:name w:val="四级条标题"/>
    <w:basedOn w:val="1"/>
    <w:next w:val="232"/>
    <w:autoRedefine/>
    <w:qFormat/>
    <w:uiPriority w:val="0"/>
    <w:pPr>
      <w:widowControl/>
      <w:numPr>
        <w:ilvl w:val="4"/>
        <w:numId w:val="31"/>
      </w:numPr>
      <w:adjustRightInd/>
      <w:spacing w:beforeLines="50" w:afterLines="50" w:line="240" w:lineRule="auto"/>
      <w:jc w:val="left"/>
      <w:outlineLvl w:val="5"/>
    </w:pPr>
    <w:rPr>
      <w:rFonts w:ascii="黑体" w:hAnsi="Times New Roman" w:eastAsia="黑体"/>
      <w:kern w:val="0"/>
    </w:rPr>
  </w:style>
  <w:style w:type="paragraph" w:customStyle="1" w:styleId="238">
    <w:name w:val="五级条标题"/>
    <w:basedOn w:val="237"/>
    <w:next w:val="232"/>
    <w:autoRedefine/>
    <w:qFormat/>
    <w:uiPriority w:val="0"/>
    <w:pPr>
      <w:numPr>
        <w:ilvl w:val="5"/>
      </w:numPr>
      <w:outlineLvl w:val="6"/>
    </w:pPr>
  </w:style>
  <w:style w:type="paragraph" w:customStyle="1" w:styleId="239">
    <w:name w:val="注×：（正文）"/>
    <w:autoRedefine/>
    <w:qFormat/>
    <w:uiPriority w:val="0"/>
    <w:pPr>
      <w:numPr>
        <w:ilvl w:val="0"/>
        <w:numId w:val="32"/>
      </w:numPr>
      <w:jc w:val="both"/>
    </w:pPr>
    <w:rPr>
      <w:rFonts w:ascii="宋体" w:hAnsi="Times New Roman" w:eastAsia="宋体" w:cs="Times New Roman"/>
      <w:sz w:val="18"/>
      <w:szCs w:val="18"/>
      <w:lang w:val="en-US" w:eastAsia="zh-CN" w:bidi="ar-SA"/>
    </w:rPr>
  </w:style>
  <w:style w:type="paragraph" w:customStyle="1" w:styleId="240">
    <w:name w:val="示例×："/>
    <w:basedOn w:val="235"/>
    <w:qFormat/>
    <w:uiPriority w:val="0"/>
    <w:pPr>
      <w:numPr>
        <w:numId w:val="0"/>
      </w:numPr>
      <w:spacing w:beforeLines="0" w:afterLines="0"/>
      <w:ind w:firstLine="363"/>
      <w:outlineLvl w:val="9"/>
    </w:pPr>
    <w:rPr>
      <w:rFonts w:ascii="宋体" w:eastAsia="宋体"/>
      <w:sz w:val="18"/>
      <w:szCs w:val="18"/>
    </w:rPr>
  </w:style>
  <w:style w:type="paragraph" w:customStyle="1" w:styleId="241">
    <w:name w:val="三级条标题"/>
    <w:basedOn w:val="236"/>
    <w:next w:val="232"/>
    <w:autoRedefine/>
    <w:qFormat/>
    <w:uiPriority w:val="0"/>
    <w:pPr>
      <w:numPr>
        <w:ilvl w:val="0"/>
        <w:numId w:val="0"/>
      </w:numPr>
      <w:outlineLvl w:val="4"/>
    </w:pPr>
  </w:style>
  <w:style w:type="paragraph" w:customStyle="1" w:styleId="242">
    <w:name w:val="注：（正文）"/>
    <w:basedOn w:val="1"/>
    <w:next w:val="232"/>
    <w:autoRedefine/>
    <w:qFormat/>
    <w:uiPriority w:val="0"/>
    <w:pPr>
      <w:numPr>
        <w:ilvl w:val="0"/>
        <w:numId w:val="33"/>
      </w:numPr>
      <w:autoSpaceDE w:val="0"/>
      <w:autoSpaceDN w:val="0"/>
      <w:adjustRightInd/>
      <w:spacing w:line="240" w:lineRule="auto"/>
    </w:pPr>
    <w:rPr>
      <w:rFonts w:ascii="宋体" w:hAnsi="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8DE2236ACD84A57AC55DDB0E093BB94"/>
        <w:style w:val=""/>
        <w:category>
          <w:name w:val="常规"/>
          <w:gallery w:val="placeholder"/>
        </w:category>
        <w:types>
          <w:type w:val="bbPlcHdr"/>
        </w:types>
        <w:behaviors>
          <w:behavior w:val="content"/>
        </w:behaviors>
        <w:description w:val=""/>
        <w:guid w:val="{849EA9C5-BFB8-48DA-80C9-95083EAC8BEC}"/>
      </w:docPartPr>
      <w:docPartBody>
        <w:p>
          <w:pPr>
            <w:pStyle w:val="5"/>
          </w:pPr>
          <w:r>
            <w:rPr>
              <w:rStyle w:val="4"/>
              <w:rFonts w:hint="eastAsia"/>
            </w:rPr>
            <w:t>单击或点击此处输入文字。</w:t>
          </w:r>
        </w:p>
      </w:docPartBody>
    </w:docPart>
    <w:docPart>
      <w:docPartPr>
        <w:name w:val="EDAFC85AD58D427BAA0B0620FDAB8BBB"/>
        <w:style w:val=""/>
        <w:category>
          <w:name w:val="常规"/>
          <w:gallery w:val="placeholder"/>
        </w:category>
        <w:types>
          <w:type w:val="bbPlcHdr"/>
        </w:types>
        <w:behaviors>
          <w:behavior w:val="content"/>
        </w:behaviors>
        <w:description w:val=""/>
        <w:guid w:val="{B7908C58-A252-41CA-B721-9D397C18AC77}"/>
      </w:docPartPr>
      <w:docPartBody>
        <w:p>
          <w:pPr>
            <w:pStyle w:val="8"/>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F664F4"/>
    <w:rsid w:val="00023DC9"/>
    <w:rsid w:val="00027FAA"/>
    <w:rsid w:val="00154CDA"/>
    <w:rsid w:val="00154E69"/>
    <w:rsid w:val="001631EB"/>
    <w:rsid w:val="001917E2"/>
    <w:rsid w:val="001C6A57"/>
    <w:rsid w:val="002460EA"/>
    <w:rsid w:val="002805F2"/>
    <w:rsid w:val="002B2F40"/>
    <w:rsid w:val="00313659"/>
    <w:rsid w:val="0037348E"/>
    <w:rsid w:val="003E6FC7"/>
    <w:rsid w:val="00407105"/>
    <w:rsid w:val="004804B1"/>
    <w:rsid w:val="004B02B5"/>
    <w:rsid w:val="004B3A03"/>
    <w:rsid w:val="00563987"/>
    <w:rsid w:val="00577AFB"/>
    <w:rsid w:val="0059595C"/>
    <w:rsid w:val="00615893"/>
    <w:rsid w:val="006462F1"/>
    <w:rsid w:val="006651BD"/>
    <w:rsid w:val="006C3EC4"/>
    <w:rsid w:val="006D2EF6"/>
    <w:rsid w:val="00704CF3"/>
    <w:rsid w:val="007701B5"/>
    <w:rsid w:val="00782F82"/>
    <w:rsid w:val="008336C9"/>
    <w:rsid w:val="008354E4"/>
    <w:rsid w:val="00935992"/>
    <w:rsid w:val="00967241"/>
    <w:rsid w:val="009A0CE3"/>
    <w:rsid w:val="009A7A17"/>
    <w:rsid w:val="009B6EB6"/>
    <w:rsid w:val="009E1B85"/>
    <w:rsid w:val="00A14BFD"/>
    <w:rsid w:val="00A67D3F"/>
    <w:rsid w:val="00AA08FE"/>
    <w:rsid w:val="00AF5D76"/>
    <w:rsid w:val="00B13A4A"/>
    <w:rsid w:val="00B5328C"/>
    <w:rsid w:val="00BB0924"/>
    <w:rsid w:val="00BB4230"/>
    <w:rsid w:val="00BC5712"/>
    <w:rsid w:val="00BF08EA"/>
    <w:rsid w:val="00D94030"/>
    <w:rsid w:val="00E32544"/>
    <w:rsid w:val="00E72087"/>
    <w:rsid w:val="00E94C94"/>
    <w:rsid w:val="00ED6180"/>
    <w:rsid w:val="00F47F06"/>
    <w:rsid w:val="00F56007"/>
    <w:rsid w:val="00F664F4"/>
    <w:rsid w:val="00F85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8DE2236ACD84A57AC55DDB0E093BB9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3ABA73E24A054AC2B85A754E3C51B60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6404E26A5AE440B8905CC505D0CB5E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EDAFC85AD58D427BAA0B0620FDAB8BB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CCA40B8CF80242A18B1A808C8448424C"/>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08AD81-51AF-4E98-8E12-ED9975EEAA40}">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7</Pages>
  <Words>3273</Words>
  <Characters>3505</Characters>
  <Lines>56</Lines>
  <Paragraphs>15</Paragraphs>
  <TotalTime>5</TotalTime>
  <ScaleCrop>false</ScaleCrop>
  <LinksUpToDate>false</LinksUpToDate>
  <CharactersWithSpaces>3652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2023-04-04T06:00:00Z</dcterms:created>
  <dc:creator>dreamsummit</dc:creator>
  <dc:description>&lt;config cover="true" show_menu="true" version="1.0.0" doctype="SDKXY"&gt;_x000d_
&lt;/config&gt;</dc:description>
  <cp:lastModifiedBy>小苗</cp:lastModifiedBy>
  <cp:lastPrinted>2024-01-10T07:25:00Z</cp:lastPrinted>
  <dcterms:modified xsi:type="dcterms:W3CDTF">2024-07-01T01:44:15Z</dcterms:modified>
  <dc:title>地方标准</dc:title>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2052-12.1.0.16929</vt:lpwstr>
  </property>
  <property fmtid="{D5CDD505-2E9C-101B-9397-08002B2CF9AE}" pid="15" name="ICV">
    <vt:lpwstr>4A912CF9772746DB9A5F46B564E82BDE_13</vt:lpwstr>
  </property>
</Properties>
</file>